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9391" w14:textId="77777777" w:rsidR="00E16E11" w:rsidRPr="00E16E11" w:rsidRDefault="00E16E11" w:rsidP="00E16E11">
      <w:pPr>
        <w:pStyle w:val="ListParagraph"/>
        <w:jc w:val="center"/>
        <w:rPr>
          <w:rFonts w:ascii="Times New Roman" w:hAnsi="Times New Roman" w:cs="Times New Roman"/>
          <w:b/>
          <w:bCs/>
          <w:lang w:val="ro-RO"/>
        </w:rPr>
      </w:pPr>
      <w:bookmarkStart w:id="0" w:name="_Hlk145488643"/>
      <w:r w:rsidRPr="00E16E11">
        <w:rPr>
          <w:rFonts w:ascii="Times New Roman" w:hAnsi="Times New Roman" w:cs="Times New Roman"/>
          <w:b/>
          <w:bCs/>
          <w:lang w:val="ro-RO"/>
        </w:rPr>
        <w:t>Ethnographic research methods applied in intercultural settings</w:t>
      </w:r>
    </w:p>
    <w:bookmarkEnd w:id="0"/>
    <w:p w14:paraId="339918A7" w14:textId="77777777" w:rsidR="00E16E11" w:rsidRPr="00E16E11" w:rsidRDefault="00E16E11">
      <w:pPr>
        <w:rPr>
          <w:rFonts w:ascii="Times New Roman" w:hAnsi="Times New Roman" w:cs="Times New Roman"/>
          <w:b/>
          <w:bCs/>
        </w:rPr>
      </w:pPr>
    </w:p>
    <w:p w14:paraId="01F3ACAA" w14:textId="1963C40E" w:rsidR="001538CB" w:rsidRPr="00E16E11" w:rsidRDefault="00E9188F" w:rsidP="00E16E11">
      <w:pPr>
        <w:jc w:val="center"/>
        <w:rPr>
          <w:rFonts w:ascii="Times New Roman" w:hAnsi="Times New Roman" w:cs="Times New Roman"/>
          <w:b/>
          <w:bCs/>
        </w:rPr>
      </w:pPr>
      <w:r w:rsidRPr="00E16E11">
        <w:rPr>
          <w:rFonts w:ascii="Times New Roman" w:hAnsi="Times New Roman" w:cs="Times New Roman"/>
          <w:b/>
          <w:bCs/>
        </w:rPr>
        <w:t>Bibliography</w:t>
      </w:r>
    </w:p>
    <w:p w14:paraId="75D8FA36" w14:textId="77777777" w:rsidR="00E16E11" w:rsidRPr="00E16E11" w:rsidRDefault="00E16E11" w:rsidP="00E16E11">
      <w:pPr>
        <w:jc w:val="center"/>
        <w:rPr>
          <w:rFonts w:ascii="Times New Roman" w:hAnsi="Times New Roman" w:cs="Times New Roman"/>
          <w:b/>
          <w:bCs/>
        </w:rPr>
      </w:pPr>
    </w:p>
    <w:p w14:paraId="0038BF3B" w14:textId="77777777" w:rsidR="00E9188F" w:rsidRPr="00E16E11" w:rsidRDefault="00E9188F" w:rsidP="00E9188F">
      <w:pPr>
        <w:jc w:val="both"/>
        <w:rPr>
          <w:rFonts w:ascii="Times New Roman" w:hAnsi="Times New Roman" w:cs="Times New Roman"/>
          <w:lang w:val="ro-RO"/>
        </w:rPr>
      </w:pPr>
      <w:r w:rsidRPr="00E16E11">
        <w:rPr>
          <w:rFonts w:ascii="Times New Roman" w:hAnsi="Times New Roman" w:cs="Times New Roman"/>
          <w:lang w:val="ro-RO"/>
        </w:rPr>
        <w:t>Gay, L.R., Mills, G.E., Airasian, P. 2012. Educational research. Competences for analysis and Applications, Pearson, Boston.</w:t>
      </w:r>
    </w:p>
    <w:p w14:paraId="1C0CE033" w14:textId="77777777" w:rsidR="00E9188F" w:rsidRPr="00E16E11" w:rsidRDefault="00E9188F" w:rsidP="00E9188F">
      <w:pPr>
        <w:jc w:val="both"/>
        <w:rPr>
          <w:rFonts w:ascii="Times New Roman" w:hAnsi="Times New Roman" w:cs="Times New Roman"/>
        </w:rPr>
      </w:pPr>
      <w:r w:rsidRPr="00E16E11">
        <w:rPr>
          <w:rFonts w:ascii="Times New Roman" w:hAnsi="Times New Roman" w:cs="Times New Roman"/>
        </w:rPr>
        <w:t xml:space="preserve">Gungor, I., &amp; </w:t>
      </w:r>
      <w:proofErr w:type="spellStart"/>
      <w:r w:rsidRPr="00E16E11">
        <w:rPr>
          <w:rFonts w:ascii="Times New Roman" w:hAnsi="Times New Roman" w:cs="Times New Roman"/>
        </w:rPr>
        <w:t>Kocbeker</w:t>
      </w:r>
      <w:proofErr w:type="spellEnd"/>
      <w:r w:rsidRPr="00E16E11">
        <w:rPr>
          <w:rFonts w:ascii="Times New Roman" w:hAnsi="Times New Roman" w:cs="Times New Roman"/>
        </w:rPr>
        <w:t xml:space="preserve"> Eid, B.N. 2021. Being a student in a village primary school from an ethnographic perspective. Journal of Qualitative Research in Education, 28, 129-155. 10.14689/enad.28.6</w:t>
      </w:r>
    </w:p>
    <w:p w14:paraId="3501CCFC" w14:textId="77777777" w:rsidR="00E9188F" w:rsidRPr="00E16E11" w:rsidRDefault="00E9188F" w:rsidP="00E9188F">
      <w:pPr>
        <w:jc w:val="both"/>
        <w:rPr>
          <w:rFonts w:ascii="Times New Roman" w:hAnsi="Times New Roman" w:cs="Times New Roman"/>
        </w:rPr>
      </w:pPr>
      <w:r w:rsidRPr="00E16E11">
        <w:rPr>
          <w:rFonts w:ascii="Times New Roman" w:hAnsi="Times New Roman" w:cs="Times New Roman"/>
        </w:rPr>
        <w:t xml:space="preserve">Levitan J., Carr-Chellman D., Carr-Chellman, A. 2020. Accidental ethnography: A method for practitioner-based education research, </w:t>
      </w:r>
      <w:r w:rsidRPr="00E16E11">
        <w:rPr>
          <w:rFonts w:ascii="Times New Roman" w:hAnsi="Times New Roman" w:cs="Times New Roman"/>
          <w:i/>
          <w:iCs/>
        </w:rPr>
        <w:t>Action Research,</w:t>
      </w:r>
      <w:r w:rsidRPr="00E16E11">
        <w:rPr>
          <w:rFonts w:ascii="Times New Roman" w:hAnsi="Times New Roman" w:cs="Times New Roman"/>
        </w:rPr>
        <w:t xml:space="preserve"> Vol. 18(3), 336–352. DOI: 10.1177/1476750317709078</w:t>
      </w:r>
    </w:p>
    <w:p w14:paraId="2121BA36" w14:textId="77777777" w:rsidR="00E9188F" w:rsidRPr="00E16E11" w:rsidRDefault="00E9188F" w:rsidP="00E9188F">
      <w:pPr>
        <w:jc w:val="both"/>
        <w:rPr>
          <w:rFonts w:ascii="Times New Roman" w:hAnsi="Times New Roman" w:cs="Times New Roman"/>
        </w:rPr>
      </w:pPr>
      <w:r w:rsidRPr="00E16E11">
        <w:rPr>
          <w:rFonts w:ascii="Times New Roman" w:hAnsi="Times New Roman" w:cs="Times New Roman"/>
        </w:rPr>
        <w:t xml:space="preserve">López Gándara, Y.; Navarro-Pablo, M.; García-Jiménez, E. 2021. </w:t>
      </w:r>
      <w:proofErr w:type="spellStart"/>
      <w:r w:rsidRPr="00E16E11">
        <w:rPr>
          <w:rFonts w:ascii="Times New Roman" w:hAnsi="Times New Roman" w:cs="Times New Roman"/>
        </w:rPr>
        <w:t>Decolonising</w:t>
      </w:r>
      <w:proofErr w:type="spellEnd"/>
      <w:r w:rsidRPr="00E16E11">
        <w:rPr>
          <w:rFonts w:ascii="Times New Roman" w:hAnsi="Times New Roman" w:cs="Times New Roman"/>
        </w:rPr>
        <w:t xml:space="preserve"> Literacy Practices for an Inclusive and Sustainable Model of Literacy Education. </w:t>
      </w:r>
      <w:r w:rsidRPr="00E16E11">
        <w:rPr>
          <w:rFonts w:ascii="Times New Roman" w:hAnsi="Times New Roman" w:cs="Times New Roman"/>
          <w:i/>
          <w:iCs/>
        </w:rPr>
        <w:t>Sustainability</w:t>
      </w:r>
      <w:r w:rsidRPr="00E16E11">
        <w:rPr>
          <w:rFonts w:ascii="Times New Roman" w:hAnsi="Times New Roman" w:cs="Times New Roman"/>
        </w:rPr>
        <w:t xml:space="preserve">, 13, 13349. https://doi.org/ 10.3390/su132313349. </w:t>
      </w:r>
      <w:r w:rsidRPr="00E16E11">
        <w:rPr>
          <w:rFonts w:ascii="Times New Roman" w:hAnsi="Times New Roman" w:cs="Times New Roman"/>
        </w:rPr>
        <w:tab/>
      </w:r>
    </w:p>
    <w:p w14:paraId="25F17B37" w14:textId="77777777" w:rsidR="00E9188F" w:rsidRPr="00E16E11" w:rsidRDefault="00E9188F" w:rsidP="00E9188F">
      <w:pPr>
        <w:jc w:val="both"/>
        <w:rPr>
          <w:rFonts w:ascii="Times New Roman" w:hAnsi="Times New Roman" w:cs="Times New Roman"/>
        </w:rPr>
      </w:pPr>
      <w:r w:rsidRPr="00E16E11">
        <w:rPr>
          <w:rFonts w:ascii="Times New Roman" w:hAnsi="Times New Roman" w:cs="Times New Roman"/>
        </w:rPr>
        <w:t xml:space="preserve">McAllister, Á. Brown, N. 2023. Competition and Collaboration in Higher Education: An (Auto)Ethnographic Poetic Inquiry, Qualitative Inquiry, 1-7 </w:t>
      </w:r>
      <w:hyperlink r:id="rId5" w:history="1">
        <w:r w:rsidRPr="00E16E11">
          <w:rPr>
            <w:rStyle w:val="Hyperlink"/>
            <w:rFonts w:ascii="Times New Roman" w:hAnsi="Times New Roman" w:cs="Times New Roman"/>
          </w:rPr>
          <w:t>https://doi.org/10.1177/10778004231176278</w:t>
        </w:r>
      </w:hyperlink>
      <w:r w:rsidRPr="00E16E11">
        <w:rPr>
          <w:rFonts w:ascii="Times New Roman" w:hAnsi="Times New Roman" w:cs="Times New Roman"/>
        </w:rPr>
        <w:t>.</w:t>
      </w:r>
    </w:p>
    <w:p w14:paraId="3C10BF67" w14:textId="77777777" w:rsidR="00E9188F" w:rsidRPr="00E16E11" w:rsidRDefault="00E9188F" w:rsidP="00E9188F">
      <w:pPr>
        <w:jc w:val="both"/>
        <w:rPr>
          <w:rFonts w:ascii="Times New Roman" w:hAnsi="Times New Roman" w:cs="Times New Roman"/>
          <w:lang w:val="ro-RO"/>
        </w:rPr>
      </w:pPr>
      <w:r w:rsidRPr="00E16E11">
        <w:rPr>
          <w:rFonts w:ascii="Times New Roman" w:hAnsi="Times New Roman" w:cs="Times New Roman"/>
        </w:rPr>
        <w:t xml:space="preserve">Milani Marin LE, </w:t>
      </w:r>
      <w:proofErr w:type="spellStart"/>
      <w:r w:rsidRPr="00E16E11">
        <w:rPr>
          <w:rFonts w:ascii="Times New Roman" w:hAnsi="Times New Roman" w:cs="Times New Roman"/>
        </w:rPr>
        <w:t>Jacomuzzi</w:t>
      </w:r>
      <w:proofErr w:type="spellEnd"/>
      <w:r w:rsidRPr="00E16E11">
        <w:rPr>
          <w:rFonts w:ascii="Times New Roman" w:hAnsi="Times New Roman" w:cs="Times New Roman"/>
        </w:rPr>
        <w:t xml:space="preserve"> AC. 2022. Interactions and social identity of support teachers: An ethnographic study of the </w:t>
      </w:r>
      <w:proofErr w:type="spellStart"/>
      <w:r w:rsidRPr="00E16E11">
        <w:rPr>
          <w:rFonts w:ascii="Times New Roman" w:hAnsi="Times New Roman" w:cs="Times New Roman"/>
        </w:rPr>
        <w:t>marginalisation</w:t>
      </w:r>
      <w:proofErr w:type="spellEnd"/>
      <w:r w:rsidRPr="00E16E11">
        <w:rPr>
          <w:rFonts w:ascii="Times New Roman" w:hAnsi="Times New Roman" w:cs="Times New Roman"/>
        </w:rPr>
        <w:t xml:space="preserve"> in the inclusive school. </w:t>
      </w:r>
      <w:r w:rsidRPr="00E16E11">
        <w:rPr>
          <w:rFonts w:ascii="Times New Roman" w:hAnsi="Times New Roman" w:cs="Times New Roman"/>
          <w:i/>
          <w:iCs/>
        </w:rPr>
        <w:t>Frontiers in Education</w:t>
      </w:r>
      <w:r w:rsidRPr="00E16E11">
        <w:rPr>
          <w:rFonts w:ascii="Times New Roman" w:hAnsi="Times New Roman" w:cs="Times New Roman"/>
        </w:rPr>
        <w:t xml:space="preserve">. 7:948202. </w:t>
      </w:r>
      <w:proofErr w:type="spellStart"/>
      <w:r w:rsidRPr="00E16E11">
        <w:rPr>
          <w:rFonts w:ascii="Times New Roman" w:hAnsi="Times New Roman" w:cs="Times New Roman"/>
        </w:rPr>
        <w:t>doi</w:t>
      </w:r>
      <w:proofErr w:type="spellEnd"/>
      <w:r w:rsidRPr="00E16E11">
        <w:rPr>
          <w:rFonts w:ascii="Times New Roman" w:hAnsi="Times New Roman" w:cs="Times New Roman"/>
        </w:rPr>
        <w:t>: 10.3389/feduc.2022.948202.</w:t>
      </w:r>
    </w:p>
    <w:p w14:paraId="698BA4C3" w14:textId="77777777" w:rsidR="00E9188F" w:rsidRPr="00E16E11" w:rsidRDefault="00E9188F" w:rsidP="00E9188F">
      <w:pPr>
        <w:jc w:val="both"/>
        <w:rPr>
          <w:rFonts w:ascii="Times New Roman" w:hAnsi="Times New Roman" w:cs="Times New Roman"/>
          <w:lang w:val="ro-RO"/>
        </w:rPr>
      </w:pPr>
      <w:r w:rsidRPr="00E16E11">
        <w:rPr>
          <w:rFonts w:ascii="Times New Roman" w:hAnsi="Times New Roman" w:cs="Times New Roman"/>
          <w:lang w:val="ro-RO"/>
        </w:rPr>
        <w:t>Miller, P.J., Hengst, J.A., Wang S. 2003. Ethnographic methods: Application from Developmental Cultural Psychology, in Camic, P.M., Rhodes, J.E., Yardley, L. (eds.) Qualitative Research in Psychology, Expanding perspectives in methodology and design, APA, Whashington, DC.</w:t>
      </w:r>
    </w:p>
    <w:p w14:paraId="2D3CBE95" w14:textId="77777777" w:rsidR="00E9188F" w:rsidRPr="00E16E11" w:rsidRDefault="00E9188F" w:rsidP="00E9188F">
      <w:pPr>
        <w:jc w:val="both"/>
        <w:rPr>
          <w:rFonts w:ascii="Times New Roman" w:hAnsi="Times New Roman" w:cs="Times New Roman"/>
        </w:rPr>
      </w:pPr>
      <w:r w:rsidRPr="00E16E11">
        <w:rPr>
          <w:rFonts w:ascii="Times New Roman" w:hAnsi="Times New Roman" w:cs="Times New Roman"/>
        </w:rPr>
        <w:t>Siqueira, S. 2021. Critical Pedagogy and Language Education: Hearing the Voices of Brazilian Teachers of English. Education Sciences. 11, 235. https://doi.org/10.3390/ educsci11050235.</w:t>
      </w:r>
    </w:p>
    <w:p w14:paraId="0E6829A2" w14:textId="77777777" w:rsidR="00E9188F" w:rsidRPr="00E16E11" w:rsidRDefault="00E9188F" w:rsidP="00E9188F">
      <w:pPr>
        <w:jc w:val="both"/>
        <w:rPr>
          <w:rFonts w:ascii="Times New Roman" w:hAnsi="Times New Roman" w:cs="Times New Roman"/>
        </w:rPr>
      </w:pPr>
      <w:proofErr w:type="spellStart"/>
      <w:r w:rsidRPr="00E16E11">
        <w:rPr>
          <w:rFonts w:ascii="Times New Roman" w:hAnsi="Times New Roman" w:cs="Times New Roman"/>
        </w:rPr>
        <w:t>Tualaulelei</w:t>
      </w:r>
      <w:proofErr w:type="spellEnd"/>
      <w:r w:rsidRPr="00E16E11">
        <w:rPr>
          <w:rFonts w:ascii="Times New Roman" w:hAnsi="Times New Roman" w:cs="Times New Roman"/>
        </w:rPr>
        <w:t>, E. 2020. Professional development for intercultural education: learning on the run, Asia-Pacific Journal of Teacher Education, DOI: 10.1080/1359866X.2020.1753168</w:t>
      </w:r>
    </w:p>
    <w:p w14:paraId="4D11D49D" w14:textId="77777777" w:rsidR="00E9188F" w:rsidRPr="00E16E11" w:rsidRDefault="00E9188F" w:rsidP="00E9188F">
      <w:pPr>
        <w:jc w:val="both"/>
        <w:rPr>
          <w:rFonts w:ascii="Times New Roman" w:hAnsi="Times New Roman" w:cs="Times New Roman"/>
        </w:rPr>
      </w:pPr>
      <w:proofErr w:type="spellStart"/>
      <w:r w:rsidRPr="00E16E11">
        <w:rPr>
          <w:rFonts w:ascii="Times New Roman" w:hAnsi="Times New Roman" w:cs="Times New Roman"/>
        </w:rPr>
        <w:t>Tualaulelei</w:t>
      </w:r>
      <w:proofErr w:type="spellEnd"/>
      <w:r w:rsidRPr="00E16E11">
        <w:rPr>
          <w:rFonts w:ascii="Times New Roman" w:hAnsi="Times New Roman" w:cs="Times New Roman"/>
        </w:rPr>
        <w:t>, E., Halse, C. 2023. Why interculturalism does not always translate into action: Insights from teachers in an Australian primary school, The Australian Educational Researcher (2023) 50:747–762.</w:t>
      </w:r>
    </w:p>
    <w:p w14:paraId="42EC59AB" w14:textId="77777777" w:rsidR="00E9188F" w:rsidRPr="00E16E11" w:rsidRDefault="00E9188F">
      <w:pPr>
        <w:rPr>
          <w:rFonts w:ascii="Times New Roman" w:hAnsi="Times New Roman" w:cs="Times New Roman"/>
        </w:rPr>
      </w:pPr>
    </w:p>
    <w:sectPr w:rsidR="00E9188F" w:rsidRPr="00E1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477"/>
    <w:multiLevelType w:val="hybridMultilevel"/>
    <w:tmpl w:val="8488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8F"/>
    <w:rsid w:val="001538CB"/>
    <w:rsid w:val="003800E7"/>
    <w:rsid w:val="00E16E11"/>
    <w:rsid w:val="00E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9C28"/>
  <w15:chartTrackingRefBased/>
  <w15:docId w15:val="{54183843-B178-4018-A05F-A63B8973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8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77/10778004231176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2023-09-13T06:22:00Z</dcterms:created>
  <dcterms:modified xsi:type="dcterms:W3CDTF">2023-09-13T06:24:00Z</dcterms:modified>
</cp:coreProperties>
</file>