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05C76" w14:textId="5551D04B" w:rsidR="00902717" w:rsidRPr="009F2A86" w:rsidRDefault="00902717" w:rsidP="00740275">
      <w:pPr>
        <w:spacing w:after="120" w:line="276" w:lineRule="auto"/>
      </w:pPr>
      <w:r w:rsidRPr="009F2A86">
        <w:rPr>
          <w:b/>
          <w:bCs/>
          <w:sz w:val="28"/>
          <w:szCs w:val="24"/>
        </w:rPr>
        <w:t>Protoc</w:t>
      </w:r>
      <w:r w:rsidR="00CA42BD">
        <w:rPr>
          <w:b/>
          <w:bCs/>
          <w:sz w:val="28"/>
          <w:szCs w:val="24"/>
        </w:rPr>
        <w:t>ó</w:t>
      </w:r>
      <w:r w:rsidRPr="009F2A86">
        <w:rPr>
          <w:b/>
          <w:bCs/>
          <w:sz w:val="28"/>
          <w:szCs w:val="24"/>
        </w:rPr>
        <w:t xml:space="preserve">lo Encuentro </w:t>
      </w:r>
      <w:r w:rsidR="00B51D1D">
        <w:rPr>
          <w:b/>
          <w:bCs/>
          <w:sz w:val="28"/>
          <w:szCs w:val="24"/>
        </w:rPr>
        <w:t xml:space="preserve">TraSAs </w:t>
      </w:r>
      <w:bookmarkStart w:id="0" w:name="_GoBack"/>
      <w:bookmarkEnd w:id="0"/>
      <w:r w:rsidR="006920F8" w:rsidRPr="009F2A86">
        <w:t>28</w:t>
      </w:r>
      <w:r w:rsidRPr="009F2A86">
        <w:t xml:space="preserve"> de agosto 2024, </w:t>
      </w:r>
      <w:r w:rsidR="006920F8" w:rsidRPr="009F2A86">
        <w:t>13</w:t>
      </w:r>
      <w:r w:rsidRPr="009F2A86">
        <w:t xml:space="preserve"> hs horario alemán, </w:t>
      </w:r>
      <w:r w:rsidR="006920F8" w:rsidRPr="009F2A86">
        <w:t>8</w:t>
      </w:r>
      <w:r w:rsidRPr="009F2A86">
        <w:t xml:space="preserve"> argentino</w:t>
      </w:r>
    </w:p>
    <w:p w14:paraId="10F81587" w14:textId="3C618AE2" w:rsidR="00902717" w:rsidRPr="009F2A86" w:rsidRDefault="00902717" w:rsidP="00740275">
      <w:pPr>
        <w:spacing w:after="120" w:line="276" w:lineRule="auto"/>
        <w:rPr>
          <w:sz w:val="22"/>
          <w:szCs w:val="20"/>
        </w:rPr>
      </w:pPr>
      <w:r w:rsidRPr="009F2A86">
        <w:rPr>
          <w:sz w:val="22"/>
          <w:szCs w:val="20"/>
        </w:rPr>
        <w:t>[Pr</w:t>
      </w:r>
      <w:r w:rsidR="009F2A86">
        <w:rPr>
          <w:sz w:val="22"/>
          <w:szCs w:val="20"/>
        </w:rPr>
        <w:t>ó</w:t>
      </w:r>
      <w:r w:rsidRPr="009F2A86">
        <w:rPr>
          <w:sz w:val="22"/>
          <w:szCs w:val="20"/>
        </w:rPr>
        <w:t>ximo encuentro:</w:t>
      </w:r>
      <w:r w:rsidR="009F2A86">
        <w:rPr>
          <w:sz w:val="22"/>
          <w:szCs w:val="20"/>
        </w:rPr>
        <w:t xml:space="preserve"> 10 de septiembre 2024, 16:30 hs horario alemán, 11:30 argentino</w:t>
      </w:r>
      <w:r w:rsidRPr="009F2A86">
        <w:rPr>
          <w:sz w:val="22"/>
          <w:szCs w:val="20"/>
        </w:rPr>
        <w:t>]</w:t>
      </w:r>
    </w:p>
    <w:p w14:paraId="30937AEB" w14:textId="615C13DD" w:rsidR="009F2A86" w:rsidRPr="009F2A86" w:rsidRDefault="00902717" w:rsidP="006920F8">
      <w:pPr>
        <w:spacing w:after="120" w:line="276" w:lineRule="auto"/>
        <w:rPr>
          <w:sz w:val="22"/>
        </w:rPr>
      </w:pPr>
      <w:r w:rsidRPr="009F2A86">
        <w:rPr>
          <w:i/>
          <w:iCs/>
          <w:sz w:val="22"/>
        </w:rPr>
        <w:t>Presentes</w:t>
      </w:r>
      <w:r w:rsidRPr="009F2A86">
        <w:rPr>
          <w:sz w:val="22"/>
        </w:rPr>
        <w:t>: Anne, Leoni, Pablo, Regina, Verónica, Andrés, Claudia</w:t>
      </w:r>
    </w:p>
    <w:p w14:paraId="29F81FAE" w14:textId="16D12E08" w:rsidR="006920F8" w:rsidRPr="009F2A86" w:rsidRDefault="006920F8" w:rsidP="00740275">
      <w:pPr>
        <w:spacing w:line="276" w:lineRule="auto"/>
        <w:rPr>
          <w:i/>
          <w:iCs/>
          <w:sz w:val="22"/>
          <w:szCs w:val="20"/>
        </w:rPr>
      </w:pPr>
      <w:r w:rsidRPr="009F2A86">
        <w:rPr>
          <w:i/>
          <w:iCs/>
          <w:sz w:val="22"/>
          <w:szCs w:val="20"/>
        </w:rPr>
        <w:t>Agenda</w:t>
      </w:r>
    </w:p>
    <w:p w14:paraId="2D61EC0A" w14:textId="4B82E775" w:rsidR="006920F8" w:rsidRPr="009F2A86" w:rsidRDefault="006920F8" w:rsidP="006920F8">
      <w:pPr>
        <w:pStyle w:val="Listenabsatz"/>
        <w:numPr>
          <w:ilvl w:val="0"/>
          <w:numId w:val="13"/>
        </w:numPr>
        <w:spacing w:line="276" w:lineRule="auto"/>
        <w:rPr>
          <w:sz w:val="22"/>
          <w:szCs w:val="20"/>
        </w:rPr>
      </w:pPr>
      <w:r w:rsidRPr="009F2A86">
        <w:rPr>
          <w:sz w:val="22"/>
          <w:szCs w:val="20"/>
        </w:rPr>
        <w:t>Organizaci</w:t>
      </w:r>
      <w:r w:rsidR="009F2A86">
        <w:rPr>
          <w:sz w:val="22"/>
          <w:szCs w:val="20"/>
        </w:rPr>
        <w:t>ó</w:t>
      </w:r>
      <w:r w:rsidRPr="009F2A86">
        <w:rPr>
          <w:sz w:val="22"/>
          <w:szCs w:val="20"/>
        </w:rPr>
        <w:t>n del puesto de administraci</w:t>
      </w:r>
      <w:r w:rsidR="009F2A86" w:rsidRPr="009F2A86">
        <w:rPr>
          <w:sz w:val="22"/>
          <w:szCs w:val="20"/>
        </w:rPr>
        <w:t>ó</w:t>
      </w:r>
      <w:r w:rsidRPr="009F2A86">
        <w:rPr>
          <w:sz w:val="22"/>
          <w:szCs w:val="20"/>
        </w:rPr>
        <w:t>n</w:t>
      </w:r>
    </w:p>
    <w:p w14:paraId="3537B531" w14:textId="4C6C86DB" w:rsidR="006920F8" w:rsidRPr="009F2A86" w:rsidRDefault="006920F8" w:rsidP="006920F8">
      <w:pPr>
        <w:pStyle w:val="Listenabsatz"/>
        <w:numPr>
          <w:ilvl w:val="0"/>
          <w:numId w:val="13"/>
        </w:numPr>
        <w:spacing w:line="276" w:lineRule="auto"/>
        <w:rPr>
          <w:sz w:val="22"/>
          <w:szCs w:val="20"/>
        </w:rPr>
      </w:pPr>
      <w:r w:rsidRPr="009F2A86">
        <w:rPr>
          <w:sz w:val="22"/>
          <w:szCs w:val="20"/>
        </w:rPr>
        <w:t xml:space="preserve">En </w:t>
      </w:r>
      <w:r w:rsidR="00721F74">
        <w:rPr>
          <w:sz w:val="22"/>
          <w:szCs w:val="20"/>
        </w:rPr>
        <w:t>I</w:t>
      </w:r>
      <w:r w:rsidR="00830CF6" w:rsidRPr="009F2A86">
        <w:rPr>
          <w:sz w:val="22"/>
          <w:szCs w:val="20"/>
        </w:rPr>
        <w:t>novatec</w:t>
      </w:r>
      <w:r w:rsidRPr="009F2A86">
        <w:rPr>
          <w:sz w:val="22"/>
          <w:szCs w:val="20"/>
        </w:rPr>
        <w:t xml:space="preserve"> o </w:t>
      </w:r>
      <w:r w:rsidR="00830CF6" w:rsidRPr="009F2A86">
        <w:rPr>
          <w:sz w:val="22"/>
          <w:szCs w:val="20"/>
        </w:rPr>
        <w:t>CCT</w:t>
      </w:r>
      <w:r w:rsidRPr="009F2A86">
        <w:rPr>
          <w:sz w:val="22"/>
          <w:szCs w:val="20"/>
        </w:rPr>
        <w:t>?</w:t>
      </w:r>
    </w:p>
    <w:p w14:paraId="030F02BB" w14:textId="33F38A66" w:rsidR="006920F8" w:rsidRPr="009F2A86" w:rsidRDefault="006920F8" w:rsidP="006920F8">
      <w:pPr>
        <w:pStyle w:val="Listenabsatz"/>
        <w:numPr>
          <w:ilvl w:val="0"/>
          <w:numId w:val="13"/>
        </w:numPr>
        <w:spacing w:line="276" w:lineRule="auto"/>
        <w:rPr>
          <w:sz w:val="22"/>
          <w:szCs w:val="20"/>
        </w:rPr>
      </w:pPr>
      <w:r w:rsidRPr="009F2A86">
        <w:rPr>
          <w:sz w:val="22"/>
          <w:szCs w:val="20"/>
        </w:rPr>
        <w:t xml:space="preserve">Organigrama </w:t>
      </w:r>
    </w:p>
    <w:p w14:paraId="13000B8E" w14:textId="3322B25E" w:rsidR="009F2A86" w:rsidRPr="00CA42BD" w:rsidRDefault="006920F8" w:rsidP="00452402">
      <w:pPr>
        <w:pStyle w:val="Listenabsatz"/>
        <w:numPr>
          <w:ilvl w:val="0"/>
          <w:numId w:val="13"/>
        </w:numPr>
        <w:spacing w:line="276" w:lineRule="auto"/>
        <w:rPr>
          <w:i/>
          <w:iCs/>
          <w:sz w:val="22"/>
          <w:szCs w:val="20"/>
        </w:rPr>
      </w:pPr>
      <w:r w:rsidRPr="00CA42BD">
        <w:rPr>
          <w:sz w:val="22"/>
          <w:szCs w:val="20"/>
        </w:rPr>
        <w:t xml:space="preserve">Reportes de subgrupos </w:t>
      </w:r>
    </w:p>
    <w:p w14:paraId="02688FC1" w14:textId="77777777" w:rsidR="00CA42BD" w:rsidRPr="00CA42BD" w:rsidRDefault="00CA42BD" w:rsidP="00CA42BD">
      <w:pPr>
        <w:pStyle w:val="Listenabsatz"/>
        <w:spacing w:line="276" w:lineRule="auto"/>
        <w:ind w:left="420"/>
        <w:rPr>
          <w:i/>
          <w:iCs/>
          <w:sz w:val="22"/>
          <w:szCs w:val="20"/>
        </w:rPr>
      </w:pPr>
    </w:p>
    <w:p w14:paraId="64A73031" w14:textId="5381D628" w:rsidR="003F7058" w:rsidRPr="009F2A86" w:rsidRDefault="009F2A86" w:rsidP="009F2A86">
      <w:pPr>
        <w:pStyle w:val="Listenabsatz"/>
        <w:numPr>
          <w:ilvl w:val="0"/>
          <w:numId w:val="14"/>
        </w:numPr>
        <w:tabs>
          <w:tab w:val="left" w:pos="2160"/>
        </w:tabs>
        <w:spacing w:line="276" w:lineRule="auto"/>
        <w:rPr>
          <w:sz w:val="22"/>
          <w:szCs w:val="20"/>
        </w:rPr>
      </w:pPr>
      <w:r w:rsidRPr="00CA42BD">
        <w:rPr>
          <w:b/>
          <w:bCs/>
          <w:sz w:val="22"/>
          <w:szCs w:val="20"/>
        </w:rPr>
        <w:t>Puesto de de administración</w:t>
      </w:r>
      <w:r w:rsidR="003F7058" w:rsidRPr="009F2A86">
        <w:rPr>
          <w:sz w:val="22"/>
          <w:szCs w:val="20"/>
        </w:rPr>
        <w:t>:</w:t>
      </w:r>
    </w:p>
    <w:p w14:paraId="306864D5" w14:textId="63F765AD" w:rsidR="009F2A86" w:rsidRPr="009F2A86" w:rsidRDefault="009F2A86" w:rsidP="009F2A86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rPr>
          <w:sz w:val="22"/>
          <w:szCs w:val="20"/>
        </w:rPr>
      </w:pPr>
      <w:r w:rsidRPr="009F2A86">
        <w:rPr>
          <w:sz w:val="22"/>
          <w:szCs w:val="20"/>
        </w:rPr>
        <w:t xml:space="preserve">Idea actual: </w:t>
      </w:r>
    </w:p>
    <w:p w14:paraId="6C23A638" w14:textId="64D4D4FF" w:rsidR="003F7058" w:rsidRPr="009F2A86" w:rsidRDefault="00830CF6" w:rsidP="009F2A86">
      <w:pPr>
        <w:pStyle w:val="Listenabsatz"/>
        <w:numPr>
          <w:ilvl w:val="1"/>
          <w:numId w:val="12"/>
        </w:numPr>
        <w:tabs>
          <w:tab w:val="left" w:pos="2160"/>
        </w:tabs>
        <w:spacing w:line="276" w:lineRule="auto"/>
        <w:ind w:left="1276"/>
        <w:jc w:val="left"/>
        <w:rPr>
          <w:sz w:val="22"/>
          <w:szCs w:val="20"/>
        </w:rPr>
      </w:pPr>
      <w:r w:rsidRPr="009F2A86">
        <w:rPr>
          <w:sz w:val="22"/>
          <w:szCs w:val="20"/>
        </w:rPr>
        <w:t xml:space="preserve">Ya hay cooperación para hacer servicio de tercero, pero no se pueden pagar salarios </w:t>
      </w:r>
      <w:r w:rsidRPr="009F2A86">
        <w:rPr>
          <w:sz w:val="22"/>
          <w:szCs w:val="20"/>
        </w:rPr>
        <w:sym w:font="Wingdings" w:char="F0E0"/>
      </w:r>
      <w:r w:rsidRPr="009F2A86">
        <w:rPr>
          <w:sz w:val="22"/>
          <w:szCs w:val="20"/>
        </w:rPr>
        <w:t xml:space="preserve"> idea para resolver esto (para cct o inovatec): establecer un contrato de vinculaci</w:t>
      </w:r>
      <w:r w:rsidR="003F7058" w:rsidRPr="009F2A86">
        <w:rPr>
          <w:sz w:val="22"/>
          <w:szCs w:val="20"/>
        </w:rPr>
        <w:t>ó</w:t>
      </w:r>
      <w:r w:rsidRPr="009F2A86">
        <w:rPr>
          <w:sz w:val="22"/>
          <w:szCs w:val="20"/>
        </w:rPr>
        <w:t>n tecnol</w:t>
      </w:r>
      <w:r w:rsidR="003F7058" w:rsidRPr="009F2A86">
        <w:rPr>
          <w:sz w:val="22"/>
          <w:szCs w:val="20"/>
        </w:rPr>
        <w:t>ógi</w:t>
      </w:r>
      <w:r w:rsidRPr="009F2A86">
        <w:rPr>
          <w:sz w:val="22"/>
          <w:szCs w:val="20"/>
        </w:rPr>
        <w:t xml:space="preserve">ca entre CEUR con una persona afuera del </w:t>
      </w:r>
      <w:r w:rsidR="00721F74">
        <w:rPr>
          <w:sz w:val="22"/>
          <w:szCs w:val="20"/>
        </w:rPr>
        <w:t xml:space="preserve">CEUR, pero parte del </w:t>
      </w:r>
      <w:r w:rsidRPr="009F2A86">
        <w:rPr>
          <w:sz w:val="22"/>
          <w:szCs w:val="20"/>
        </w:rPr>
        <w:t>Conicet para cobrar un salario. Implica reducci</w:t>
      </w:r>
      <w:r w:rsidR="003F7058" w:rsidRPr="009F2A86">
        <w:rPr>
          <w:sz w:val="22"/>
          <w:szCs w:val="20"/>
        </w:rPr>
        <w:t>ó</w:t>
      </w:r>
      <w:r w:rsidRPr="009F2A86">
        <w:rPr>
          <w:sz w:val="22"/>
          <w:szCs w:val="20"/>
        </w:rPr>
        <w:t>n de porcentaje (es la unica opci</w:t>
      </w:r>
      <w:r w:rsidR="003F7058" w:rsidRPr="009F2A86">
        <w:rPr>
          <w:sz w:val="22"/>
          <w:szCs w:val="20"/>
        </w:rPr>
        <w:t>ó</w:t>
      </w:r>
      <w:r w:rsidRPr="009F2A86">
        <w:rPr>
          <w:sz w:val="22"/>
          <w:szCs w:val="20"/>
        </w:rPr>
        <w:t xml:space="preserve">n de resolver lo del salario), </w:t>
      </w:r>
      <w:commentRangeStart w:id="1"/>
      <w:r w:rsidRPr="009F2A86">
        <w:rPr>
          <w:sz w:val="22"/>
          <w:szCs w:val="20"/>
        </w:rPr>
        <w:t xml:space="preserve">es un plus en su salario estatal. Un pago por productividad </w:t>
      </w:r>
      <w:commentRangeEnd w:id="1"/>
      <w:r w:rsidR="00721F74">
        <w:rPr>
          <w:rStyle w:val="Kommentarzeichen"/>
        </w:rPr>
        <w:commentReference w:id="1"/>
      </w:r>
    </w:p>
    <w:p w14:paraId="36615352" w14:textId="77777777" w:rsidR="003F7058" w:rsidRPr="009F2A86" w:rsidRDefault="003F7058" w:rsidP="003F7058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rPr>
          <w:sz w:val="22"/>
          <w:szCs w:val="20"/>
        </w:rPr>
      </w:pPr>
      <w:r w:rsidRPr="009F2A86">
        <w:rPr>
          <w:sz w:val="22"/>
          <w:szCs w:val="20"/>
        </w:rPr>
        <w:t>Reacciones:</w:t>
      </w:r>
    </w:p>
    <w:p w14:paraId="44AEBCE0" w14:textId="26D5EE06" w:rsidR="00830CF6" w:rsidRPr="009F2A86" w:rsidRDefault="00830CF6" w:rsidP="009F2A86">
      <w:pPr>
        <w:pStyle w:val="Listenabsatz"/>
        <w:numPr>
          <w:ilvl w:val="1"/>
          <w:numId w:val="12"/>
        </w:numPr>
        <w:tabs>
          <w:tab w:val="left" w:pos="2160"/>
        </w:tabs>
        <w:spacing w:line="276" w:lineRule="auto"/>
        <w:ind w:left="1276"/>
        <w:rPr>
          <w:sz w:val="22"/>
          <w:szCs w:val="20"/>
        </w:rPr>
      </w:pPr>
      <w:r w:rsidRPr="009F2A86">
        <w:rPr>
          <w:sz w:val="22"/>
          <w:szCs w:val="20"/>
        </w:rPr>
        <w:t>Anne: hay que evaluar todo bajo derecho alemán</w:t>
      </w:r>
      <w:r w:rsidR="009F2A86" w:rsidRPr="009F2A86">
        <w:rPr>
          <w:sz w:val="22"/>
          <w:szCs w:val="20"/>
        </w:rPr>
        <w:t xml:space="preserve"> donde no </w:t>
      </w:r>
      <w:r w:rsidRPr="009F2A86">
        <w:rPr>
          <w:sz w:val="22"/>
          <w:szCs w:val="20"/>
        </w:rPr>
        <w:t>se pueden dar pagos a terceros para cosas centrales para el proyecto</w:t>
      </w:r>
      <w:r w:rsidR="009F2A86" w:rsidRPr="009F2A86">
        <w:rPr>
          <w:sz w:val="22"/>
          <w:szCs w:val="20"/>
        </w:rPr>
        <w:t xml:space="preserve">, </w:t>
      </w:r>
      <w:r w:rsidRPr="009F2A86">
        <w:rPr>
          <w:sz w:val="22"/>
          <w:szCs w:val="20"/>
        </w:rPr>
        <w:t>va  a aparecer</w:t>
      </w:r>
      <w:r w:rsidR="003F7058" w:rsidRPr="009F2A86">
        <w:rPr>
          <w:sz w:val="22"/>
          <w:szCs w:val="20"/>
        </w:rPr>
        <w:t xml:space="preserve"> como</w:t>
      </w:r>
      <w:r w:rsidRPr="009F2A86">
        <w:rPr>
          <w:sz w:val="22"/>
          <w:szCs w:val="20"/>
        </w:rPr>
        <w:t xml:space="preserve"> evitar costos sociales. Por eso seria mucho mejor contratar alguien asalariado. </w:t>
      </w:r>
      <w:r w:rsidR="003F7058" w:rsidRPr="009F2A86">
        <w:rPr>
          <w:sz w:val="22"/>
          <w:szCs w:val="20"/>
        </w:rPr>
        <w:t>Además h</w:t>
      </w:r>
      <w:r w:rsidRPr="009F2A86">
        <w:rPr>
          <w:sz w:val="22"/>
          <w:szCs w:val="20"/>
        </w:rPr>
        <w:t>ay que aclarar bien con el mi</w:t>
      </w:r>
      <w:r w:rsidR="00721F74">
        <w:rPr>
          <w:sz w:val="22"/>
          <w:szCs w:val="20"/>
        </w:rPr>
        <w:t>ni</w:t>
      </w:r>
      <w:r w:rsidRPr="009F2A86">
        <w:rPr>
          <w:sz w:val="22"/>
          <w:szCs w:val="20"/>
        </w:rPr>
        <w:t>sterio, allí tambien dijieron que lo de contratos terceros es solo limitado</w:t>
      </w:r>
      <w:r w:rsidR="003F7058" w:rsidRPr="009F2A86">
        <w:rPr>
          <w:sz w:val="22"/>
          <w:szCs w:val="20"/>
        </w:rPr>
        <w:t xml:space="preserve">; </w:t>
      </w:r>
      <w:r w:rsidRPr="009F2A86">
        <w:rPr>
          <w:sz w:val="22"/>
          <w:szCs w:val="20"/>
        </w:rPr>
        <w:t>Si no hay ninguna opción de contratar alguien salarial sería un gran desafío</w:t>
      </w:r>
    </w:p>
    <w:p w14:paraId="74A4E3B7" w14:textId="5401EBE5" w:rsidR="00830CF6" w:rsidRPr="009F2A86" w:rsidRDefault="009F2A86" w:rsidP="009F2A86">
      <w:pPr>
        <w:pStyle w:val="Listenabsatz"/>
        <w:numPr>
          <w:ilvl w:val="1"/>
          <w:numId w:val="12"/>
        </w:numPr>
        <w:tabs>
          <w:tab w:val="left" w:pos="2160"/>
        </w:tabs>
        <w:spacing w:line="276" w:lineRule="auto"/>
        <w:ind w:left="1276"/>
        <w:rPr>
          <w:sz w:val="22"/>
          <w:szCs w:val="20"/>
        </w:rPr>
      </w:pPr>
      <w:r w:rsidRPr="009F2A86">
        <w:rPr>
          <w:sz w:val="22"/>
          <w:szCs w:val="20"/>
        </w:rPr>
        <w:t>(pregunta aparte: Quien</w:t>
      </w:r>
      <w:r w:rsidR="00830CF6" w:rsidRPr="009F2A86">
        <w:rPr>
          <w:sz w:val="22"/>
          <w:szCs w:val="20"/>
        </w:rPr>
        <w:t xml:space="preserve"> va a seleccionar la persona? </w:t>
      </w:r>
      <w:r w:rsidRPr="009F2A86">
        <w:rPr>
          <w:sz w:val="22"/>
          <w:szCs w:val="20"/>
        </w:rPr>
        <w:t>)</w:t>
      </w:r>
    </w:p>
    <w:p w14:paraId="7EE4D99B" w14:textId="24181569" w:rsidR="003F7058" w:rsidRPr="009F2A86" w:rsidRDefault="003F7058" w:rsidP="003F7058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rPr>
          <w:sz w:val="22"/>
          <w:szCs w:val="20"/>
        </w:rPr>
      </w:pPr>
      <w:r w:rsidRPr="009F2A86">
        <w:rPr>
          <w:sz w:val="22"/>
          <w:szCs w:val="20"/>
        </w:rPr>
        <w:t>Idea: pago por productividad</w:t>
      </w:r>
    </w:p>
    <w:p w14:paraId="14433B0A" w14:textId="4AFA2F7E" w:rsidR="002540DA" w:rsidRPr="009F2A86" w:rsidRDefault="002540DA" w:rsidP="009F2A86">
      <w:pPr>
        <w:pStyle w:val="Listenabsatz"/>
        <w:numPr>
          <w:ilvl w:val="1"/>
          <w:numId w:val="12"/>
        </w:numPr>
        <w:tabs>
          <w:tab w:val="left" w:pos="2160"/>
        </w:tabs>
        <w:spacing w:line="276" w:lineRule="auto"/>
        <w:ind w:left="1276"/>
        <w:jc w:val="left"/>
        <w:rPr>
          <w:sz w:val="22"/>
          <w:szCs w:val="20"/>
        </w:rPr>
      </w:pPr>
      <w:r w:rsidRPr="009F2A86">
        <w:rPr>
          <w:sz w:val="22"/>
          <w:szCs w:val="20"/>
        </w:rPr>
        <w:t>Claudia: contratar alguien de Conicet que se pague por productividad; esa productividad, que porcentaje puede ser esto? Podria ser en alemania como una “aufstockung” de 50% por el proyecto. Algo que se agrega a lo que ya esta cobrando. (allí se cumple con la ley aleman)</w:t>
      </w:r>
    </w:p>
    <w:p w14:paraId="524A20BA" w14:textId="5682C533" w:rsidR="002540DA" w:rsidRPr="009F2A86" w:rsidRDefault="002540DA" w:rsidP="009F2A86">
      <w:pPr>
        <w:pStyle w:val="Listenabsatz"/>
        <w:numPr>
          <w:ilvl w:val="1"/>
          <w:numId w:val="12"/>
        </w:numPr>
        <w:tabs>
          <w:tab w:val="left" w:pos="2160"/>
        </w:tabs>
        <w:spacing w:line="276" w:lineRule="auto"/>
        <w:ind w:left="1276"/>
        <w:jc w:val="left"/>
        <w:rPr>
          <w:sz w:val="22"/>
          <w:szCs w:val="20"/>
        </w:rPr>
      </w:pPr>
      <w:r w:rsidRPr="009F2A86">
        <w:rPr>
          <w:sz w:val="22"/>
          <w:szCs w:val="20"/>
        </w:rPr>
        <w:t>Regina: Tienen que ser 50%? Un investigador no puede ser, porque en el conicet no podría ser mas de 20%. Podr</w:t>
      </w:r>
      <w:r w:rsidR="00721F74">
        <w:rPr>
          <w:sz w:val="22"/>
          <w:szCs w:val="20"/>
        </w:rPr>
        <w:t>í</w:t>
      </w:r>
      <w:r w:rsidRPr="009F2A86">
        <w:rPr>
          <w:sz w:val="22"/>
          <w:szCs w:val="20"/>
        </w:rPr>
        <w:t xml:space="preserve">a ser alguien del Conicet que no sea exclusivo. </w:t>
      </w:r>
    </w:p>
    <w:p w14:paraId="65E05639" w14:textId="2D8289B9" w:rsidR="002540DA" w:rsidRPr="009F2A86" w:rsidRDefault="002540DA" w:rsidP="009F2A86">
      <w:pPr>
        <w:pStyle w:val="Listenabsatz"/>
        <w:numPr>
          <w:ilvl w:val="1"/>
          <w:numId w:val="12"/>
        </w:numPr>
        <w:tabs>
          <w:tab w:val="left" w:pos="2160"/>
        </w:tabs>
        <w:spacing w:line="276" w:lineRule="auto"/>
        <w:ind w:left="1276"/>
        <w:jc w:val="left"/>
        <w:rPr>
          <w:sz w:val="22"/>
          <w:szCs w:val="20"/>
        </w:rPr>
      </w:pPr>
      <w:r w:rsidRPr="009F2A86">
        <w:rPr>
          <w:sz w:val="22"/>
          <w:szCs w:val="20"/>
        </w:rPr>
        <w:t xml:space="preserve">Anne: también se puede repartir entre 2 o 3 personas. 2 de 20 od 3 de 20 tambien puede ser. Pero no deben ser muchos, porque va a ser dificil repartir bien el trabajo de coordinación. </w:t>
      </w:r>
    </w:p>
    <w:p w14:paraId="3C9BBFFC" w14:textId="1B0C679D" w:rsidR="002540DA" w:rsidRPr="009F2A86" w:rsidRDefault="002540DA" w:rsidP="009F2A86">
      <w:pPr>
        <w:pStyle w:val="Listenabsatz"/>
        <w:numPr>
          <w:ilvl w:val="1"/>
          <w:numId w:val="12"/>
        </w:numPr>
        <w:tabs>
          <w:tab w:val="left" w:pos="2160"/>
        </w:tabs>
        <w:spacing w:line="276" w:lineRule="auto"/>
        <w:ind w:left="1276"/>
        <w:jc w:val="left"/>
        <w:rPr>
          <w:sz w:val="22"/>
          <w:szCs w:val="20"/>
        </w:rPr>
      </w:pPr>
      <w:r w:rsidRPr="009F2A86">
        <w:rPr>
          <w:sz w:val="22"/>
          <w:szCs w:val="20"/>
        </w:rPr>
        <w:t xml:space="preserve">Claudia: Pero hay que aclarar las figuras: Coordinador, subcoordinador, </w:t>
      </w:r>
      <w:commentRangeStart w:id="2"/>
      <w:r w:rsidRPr="009F2A86">
        <w:rPr>
          <w:sz w:val="22"/>
          <w:szCs w:val="20"/>
        </w:rPr>
        <w:t>secretaria</w:t>
      </w:r>
      <w:commentRangeEnd w:id="2"/>
      <w:r w:rsidR="00721F74">
        <w:rPr>
          <w:rStyle w:val="Kommentarzeichen"/>
        </w:rPr>
        <w:commentReference w:id="2"/>
      </w:r>
    </w:p>
    <w:p w14:paraId="57A19B95" w14:textId="09FDAE57" w:rsidR="002540DA" w:rsidRPr="009F2A86" w:rsidRDefault="002540DA" w:rsidP="009F2A86">
      <w:pPr>
        <w:pStyle w:val="Listenabsatz"/>
        <w:numPr>
          <w:ilvl w:val="1"/>
          <w:numId w:val="12"/>
        </w:numPr>
        <w:tabs>
          <w:tab w:val="left" w:pos="2160"/>
        </w:tabs>
        <w:spacing w:line="276" w:lineRule="auto"/>
        <w:ind w:left="1276"/>
        <w:jc w:val="left"/>
        <w:rPr>
          <w:sz w:val="22"/>
          <w:szCs w:val="20"/>
        </w:rPr>
      </w:pPr>
      <w:r w:rsidRPr="009F2A86">
        <w:rPr>
          <w:sz w:val="22"/>
          <w:szCs w:val="20"/>
        </w:rPr>
        <w:t xml:space="preserve">El conicet se quedaría con un overhead 20%; es posible para el “Auftraggeber” en Alemania? </w:t>
      </w:r>
      <w:r w:rsidRPr="009F2A86">
        <w:rPr>
          <w:sz w:val="22"/>
          <w:szCs w:val="20"/>
        </w:rPr>
        <w:sym w:font="Wingdings" w:char="F0E0"/>
      </w:r>
      <w:r w:rsidRPr="009F2A86">
        <w:rPr>
          <w:sz w:val="22"/>
          <w:szCs w:val="20"/>
        </w:rPr>
        <w:t xml:space="preserve"> eso s</w:t>
      </w:r>
      <w:r w:rsidR="003F7058" w:rsidRPr="009F2A86">
        <w:rPr>
          <w:sz w:val="22"/>
          <w:szCs w:val="20"/>
        </w:rPr>
        <w:t>í</w:t>
      </w:r>
      <w:r w:rsidRPr="009F2A86">
        <w:rPr>
          <w:sz w:val="22"/>
          <w:szCs w:val="20"/>
        </w:rPr>
        <w:t xml:space="preserve"> lo aprobaría el ministerio alemán.</w:t>
      </w:r>
    </w:p>
    <w:p w14:paraId="20F170C0" w14:textId="187175CB" w:rsidR="002540DA" w:rsidRPr="009F2A86" w:rsidRDefault="002540DA" w:rsidP="009F2A86">
      <w:pPr>
        <w:pStyle w:val="Listenabsatz"/>
        <w:numPr>
          <w:ilvl w:val="1"/>
          <w:numId w:val="12"/>
        </w:numPr>
        <w:tabs>
          <w:tab w:val="left" w:pos="2160"/>
        </w:tabs>
        <w:spacing w:line="276" w:lineRule="auto"/>
        <w:ind w:left="1276"/>
        <w:jc w:val="left"/>
        <w:rPr>
          <w:sz w:val="22"/>
          <w:szCs w:val="20"/>
        </w:rPr>
      </w:pPr>
      <w:r w:rsidRPr="009F2A86">
        <w:rPr>
          <w:sz w:val="22"/>
          <w:szCs w:val="20"/>
        </w:rPr>
        <w:t>Anne: un overhead clasico sería un problema</w:t>
      </w:r>
      <w:r w:rsidR="00CA42BD">
        <w:rPr>
          <w:sz w:val="22"/>
          <w:szCs w:val="20"/>
        </w:rPr>
        <w:t xml:space="preserve">, </w:t>
      </w:r>
      <w:r w:rsidRPr="009F2A86">
        <w:rPr>
          <w:sz w:val="22"/>
          <w:szCs w:val="20"/>
        </w:rPr>
        <w:t xml:space="preserve">No hay ni un 1€ </w:t>
      </w:r>
      <w:r w:rsidR="00721F74">
        <w:rPr>
          <w:sz w:val="22"/>
          <w:szCs w:val="20"/>
        </w:rPr>
        <w:t xml:space="preserve">overhead </w:t>
      </w:r>
      <w:r w:rsidRPr="009F2A86">
        <w:rPr>
          <w:sz w:val="22"/>
          <w:szCs w:val="20"/>
        </w:rPr>
        <w:t xml:space="preserve">para Jena. Entonces habría que llamarlo de otra forma, llamandolo “Sozialversicherungsbeiträge”, p.e.. Si es la unica forma de crear un puesto salarial. </w:t>
      </w:r>
    </w:p>
    <w:p w14:paraId="00B86EC2" w14:textId="0972F899" w:rsidR="002540DA" w:rsidRPr="009F2A86" w:rsidRDefault="002540DA" w:rsidP="009F2A86">
      <w:pPr>
        <w:pStyle w:val="Listenabsatz"/>
        <w:numPr>
          <w:ilvl w:val="1"/>
          <w:numId w:val="12"/>
        </w:numPr>
        <w:tabs>
          <w:tab w:val="left" w:pos="2160"/>
        </w:tabs>
        <w:spacing w:line="276" w:lineRule="auto"/>
        <w:ind w:left="1276"/>
        <w:jc w:val="left"/>
        <w:rPr>
          <w:sz w:val="22"/>
          <w:szCs w:val="20"/>
        </w:rPr>
      </w:pPr>
      <w:r w:rsidRPr="009F2A86">
        <w:rPr>
          <w:sz w:val="22"/>
          <w:szCs w:val="20"/>
        </w:rPr>
        <w:t>Claudia: ideal</w:t>
      </w:r>
      <w:r w:rsidR="00CA42BD">
        <w:rPr>
          <w:sz w:val="22"/>
          <w:szCs w:val="20"/>
        </w:rPr>
        <w:t xml:space="preserve"> sería </w:t>
      </w:r>
      <w:r w:rsidRPr="009F2A86">
        <w:rPr>
          <w:sz w:val="22"/>
          <w:szCs w:val="20"/>
        </w:rPr>
        <w:t xml:space="preserve">una sola persona con una “Aufstockung” de 50%. Pueden ser 50% de dinero O de tiempo. Se pueden equiparar costos. Entonces no se menciona overhead, pero Conicet se queda con el resto por lo que necesitan. </w:t>
      </w:r>
    </w:p>
    <w:p w14:paraId="717B73A4" w14:textId="2FB0DD34" w:rsidR="008419D6" w:rsidRPr="009F2A86" w:rsidRDefault="002540DA" w:rsidP="009F2A86">
      <w:pPr>
        <w:pStyle w:val="Listenabsatz"/>
        <w:numPr>
          <w:ilvl w:val="1"/>
          <w:numId w:val="12"/>
        </w:numPr>
        <w:tabs>
          <w:tab w:val="left" w:pos="2160"/>
        </w:tabs>
        <w:spacing w:line="276" w:lineRule="auto"/>
        <w:ind w:left="1276"/>
        <w:jc w:val="left"/>
        <w:rPr>
          <w:sz w:val="22"/>
          <w:szCs w:val="20"/>
        </w:rPr>
      </w:pPr>
      <w:r w:rsidRPr="009F2A86">
        <w:rPr>
          <w:sz w:val="22"/>
          <w:szCs w:val="20"/>
        </w:rPr>
        <w:t>Andrés: dificil conseguir una persona que solo trabaja 50% personas (CPA no-exclusivas) que tengan capacidad para los 50% más.</w:t>
      </w:r>
      <w:r w:rsidR="003F7058" w:rsidRPr="009F2A86">
        <w:rPr>
          <w:sz w:val="22"/>
          <w:szCs w:val="20"/>
        </w:rPr>
        <w:t xml:space="preserve"> </w:t>
      </w:r>
      <w:r w:rsidR="008419D6" w:rsidRPr="009F2A86">
        <w:rPr>
          <w:sz w:val="22"/>
          <w:szCs w:val="20"/>
        </w:rPr>
        <w:t xml:space="preserve">Si hay una persona de 100% en el conicet; pero se puede usar la 50% para el proyecto, cobrando los 50% del proyecto. Conicet se quedía con los 50% que no pagó porque no se uso el tiempo para Conicet </w:t>
      </w:r>
      <w:r w:rsidR="008419D6" w:rsidRPr="009F2A86">
        <w:sym w:font="Wingdings" w:char="F0E0"/>
      </w:r>
      <w:r w:rsidR="008419D6" w:rsidRPr="009F2A86">
        <w:rPr>
          <w:sz w:val="22"/>
          <w:szCs w:val="20"/>
        </w:rPr>
        <w:t xml:space="preserve"> es muy común en Alemania (verschiedene Töpfe kombiniert) </w:t>
      </w:r>
    </w:p>
    <w:p w14:paraId="39AD3F16" w14:textId="7821E5E0" w:rsidR="008419D6" w:rsidRPr="009F2A86" w:rsidRDefault="008419D6" w:rsidP="009F2A86">
      <w:pPr>
        <w:pStyle w:val="Listenabsatz"/>
        <w:numPr>
          <w:ilvl w:val="1"/>
          <w:numId w:val="12"/>
        </w:numPr>
        <w:tabs>
          <w:tab w:val="left" w:pos="2160"/>
        </w:tabs>
        <w:spacing w:line="276" w:lineRule="auto"/>
        <w:ind w:left="1276"/>
        <w:jc w:val="left"/>
        <w:rPr>
          <w:sz w:val="22"/>
          <w:szCs w:val="20"/>
        </w:rPr>
      </w:pPr>
      <w:r w:rsidRPr="009F2A86">
        <w:rPr>
          <w:sz w:val="22"/>
          <w:szCs w:val="20"/>
        </w:rPr>
        <w:lastRenderedPageBreak/>
        <w:t>dificil conseguir eso en Conicet, porque tendrían que bajar la carga de trabajo.</w:t>
      </w:r>
    </w:p>
    <w:p w14:paraId="4F02CA14" w14:textId="477CCB32" w:rsidR="003F7058" w:rsidRDefault="00CA42BD" w:rsidP="009F2A86">
      <w:pPr>
        <w:pStyle w:val="Listenabsatz"/>
        <w:numPr>
          <w:ilvl w:val="1"/>
          <w:numId w:val="12"/>
        </w:numPr>
        <w:tabs>
          <w:tab w:val="left" w:pos="2160"/>
        </w:tabs>
        <w:spacing w:line="276" w:lineRule="auto"/>
        <w:ind w:left="1276"/>
        <w:jc w:val="left"/>
        <w:rPr>
          <w:sz w:val="22"/>
          <w:szCs w:val="20"/>
        </w:rPr>
      </w:pPr>
      <w:r w:rsidRPr="009F2A86">
        <w:rPr>
          <w:sz w:val="22"/>
          <w:szCs w:val="20"/>
        </w:rPr>
        <w:t>cooperacion international; eso si tendría un overhead 8% en conicet y 5% de la otra institucion. Pero se pasaria el monto total de alemania.</w:t>
      </w:r>
    </w:p>
    <w:p w14:paraId="7A89F217" w14:textId="1DBC0F96" w:rsidR="00CA42BD" w:rsidRPr="00CA42BD" w:rsidRDefault="00CA42BD" w:rsidP="00CA42BD">
      <w:pPr>
        <w:pStyle w:val="Listenabsatz"/>
        <w:numPr>
          <w:ilvl w:val="1"/>
          <w:numId w:val="12"/>
        </w:numPr>
        <w:tabs>
          <w:tab w:val="left" w:pos="2160"/>
        </w:tabs>
        <w:spacing w:line="276" w:lineRule="auto"/>
        <w:ind w:left="1276"/>
        <w:jc w:val="left"/>
        <w:rPr>
          <w:i/>
          <w:iCs/>
          <w:sz w:val="22"/>
          <w:szCs w:val="20"/>
        </w:rPr>
      </w:pPr>
      <w:r w:rsidRPr="009F2A86">
        <w:rPr>
          <w:sz w:val="22"/>
          <w:szCs w:val="20"/>
        </w:rPr>
        <w:t>Andrés: preguntar a Augustín, despues hablar con Juan?</w:t>
      </w:r>
    </w:p>
    <w:p w14:paraId="494A9BCC" w14:textId="0C4727A0" w:rsidR="00CA42BD" w:rsidRDefault="008419D6" w:rsidP="00CA42BD">
      <w:pPr>
        <w:pStyle w:val="Listenabsatz"/>
        <w:numPr>
          <w:ilvl w:val="0"/>
          <w:numId w:val="19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 w:rsidRPr="00CA42BD">
        <w:rPr>
          <w:sz w:val="22"/>
          <w:szCs w:val="20"/>
        </w:rPr>
        <w:t>Vero: pago de productividad parece sin alternativa.</w:t>
      </w:r>
    </w:p>
    <w:p w14:paraId="320BA53F" w14:textId="2C63E17E" w:rsidR="00CA42BD" w:rsidRPr="00CA42BD" w:rsidRDefault="005F763A" w:rsidP="00CA42BD">
      <w:pPr>
        <w:pStyle w:val="Listenabsatz"/>
        <w:numPr>
          <w:ilvl w:val="0"/>
          <w:numId w:val="19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 w:rsidRPr="00CA42BD">
        <w:rPr>
          <w:i/>
          <w:iCs/>
          <w:sz w:val="22"/>
          <w:szCs w:val="20"/>
        </w:rPr>
        <w:t>Pablo+Regi: iriamos por Inovate</w:t>
      </w:r>
      <w:r w:rsidR="003F7058" w:rsidRPr="00CA42BD">
        <w:rPr>
          <w:i/>
          <w:iCs/>
          <w:sz w:val="22"/>
          <w:szCs w:val="20"/>
        </w:rPr>
        <w:t xml:space="preserve">c, tiene </w:t>
      </w:r>
      <w:r w:rsidRPr="00CA42BD">
        <w:rPr>
          <w:i/>
          <w:iCs/>
          <w:sz w:val="22"/>
          <w:szCs w:val="20"/>
        </w:rPr>
        <w:t>gastos de administracion de cuenta bancaria” en el extranjero son 8%; Inovatec tiene cuenta en Madrid, Conicet no. Plata en bloques se pueden transferir a Argentina. No conviene hacerlo con Conicet.</w:t>
      </w:r>
    </w:p>
    <w:p w14:paraId="2233025D" w14:textId="7E037A84" w:rsidR="005F763A" w:rsidRPr="00CA42BD" w:rsidRDefault="003F7058" w:rsidP="009F2A86">
      <w:pPr>
        <w:pStyle w:val="Listenabsatz"/>
        <w:numPr>
          <w:ilvl w:val="0"/>
          <w:numId w:val="14"/>
        </w:numPr>
        <w:tabs>
          <w:tab w:val="left" w:pos="2160"/>
        </w:tabs>
        <w:spacing w:line="276" w:lineRule="auto"/>
        <w:rPr>
          <w:b/>
          <w:bCs/>
          <w:sz w:val="22"/>
          <w:szCs w:val="20"/>
        </w:rPr>
      </w:pPr>
      <w:r w:rsidRPr="00CA42BD">
        <w:rPr>
          <w:b/>
          <w:bCs/>
          <w:sz w:val="22"/>
          <w:szCs w:val="20"/>
        </w:rPr>
        <w:t>Convenios</w:t>
      </w:r>
      <w:r w:rsidR="00CA42BD" w:rsidRPr="00CA42BD">
        <w:rPr>
          <w:b/>
          <w:bCs/>
          <w:sz w:val="22"/>
          <w:szCs w:val="20"/>
        </w:rPr>
        <w:t>, novedades de Claudia y Regi:</w:t>
      </w:r>
    </w:p>
    <w:p w14:paraId="23577B7C" w14:textId="66CA17AC" w:rsidR="00B45A09" w:rsidRPr="009F2A86" w:rsidRDefault="00CA42BD" w:rsidP="003F7058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rPr>
          <w:sz w:val="22"/>
          <w:szCs w:val="20"/>
        </w:rPr>
      </w:pPr>
      <w:r>
        <w:rPr>
          <w:sz w:val="22"/>
          <w:szCs w:val="20"/>
        </w:rPr>
        <w:t>hay</w:t>
      </w:r>
      <w:r w:rsidR="005F763A" w:rsidRPr="009F2A86">
        <w:rPr>
          <w:sz w:val="22"/>
          <w:szCs w:val="20"/>
        </w:rPr>
        <w:t xml:space="preserve"> convenio de conicet, pero no se firmó; hay que renovarlo todavia. </w:t>
      </w:r>
      <w:r w:rsidR="00B45A09" w:rsidRPr="009F2A86">
        <w:rPr>
          <w:sz w:val="22"/>
          <w:szCs w:val="20"/>
        </w:rPr>
        <w:t>Idea de acelerar esto para que el convenio general ya este listo</w:t>
      </w:r>
      <w:r w:rsidR="003F7058" w:rsidRPr="009F2A86">
        <w:rPr>
          <w:sz w:val="22"/>
          <w:szCs w:val="20"/>
        </w:rPr>
        <w:t>,</w:t>
      </w:r>
      <w:r w:rsidR="00B45A09" w:rsidRPr="009F2A86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el general hasta </w:t>
      </w:r>
      <w:r w:rsidR="003F7058" w:rsidRPr="009F2A86">
        <w:rPr>
          <w:sz w:val="22"/>
          <w:szCs w:val="20"/>
        </w:rPr>
        <w:t xml:space="preserve">fines de septiembre ojala. </w:t>
      </w:r>
    </w:p>
    <w:p w14:paraId="6A7F1D01" w14:textId="77777777" w:rsidR="00CA42BD" w:rsidRDefault="00B45A09" w:rsidP="00CA42BD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rPr>
          <w:sz w:val="22"/>
          <w:szCs w:val="20"/>
        </w:rPr>
      </w:pPr>
      <w:r w:rsidRPr="009F2A86">
        <w:rPr>
          <w:sz w:val="22"/>
          <w:szCs w:val="20"/>
        </w:rPr>
        <w:t>Anne: No tiene que ser listo hasta octubre, pero sí, antes de que empiece el proyecto. L</w:t>
      </w:r>
      <w:r w:rsidR="003F7058" w:rsidRPr="009F2A86">
        <w:rPr>
          <w:sz w:val="22"/>
          <w:szCs w:val="20"/>
        </w:rPr>
        <w:t>o</w:t>
      </w:r>
      <w:r w:rsidRPr="009F2A86">
        <w:rPr>
          <w:sz w:val="22"/>
          <w:szCs w:val="20"/>
        </w:rPr>
        <w:t xml:space="preserve"> más antes mejor.</w:t>
      </w:r>
      <w:r w:rsidR="009F2A86" w:rsidRPr="009F2A86">
        <w:rPr>
          <w:sz w:val="22"/>
          <w:szCs w:val="20"/>
        </w:rPr>
        <w:t xml:space="preserve"> Y</w:t>
      </w:r>
      <w:r w:rsidRPr="009F2A86">
        <w:rPr>
          <w:sz w:val="22"/>
          <w:szCs w:val="20"/>
        </w:rPr>
        <w:t xml:space="preserve"> puntos claros en los que tendrá el poder de decisión en TraSAs. </w:t>
      </w:r>
    </w:p>
    <w:p w14:paraId="785CE774" w14:textId="77777777" w:rsidR="00CA42BD" w:rsidRDefault="00B45A09" w:rsidP="00CA42BD">
      <w:pPr>
        <w:pStyle w:val="Listenabsatz"/>
        <w:numPr>
          <w:ilvl w:val="0"/>
          <w:numId w:val="19"/>
        </w:numPr>
        <w:tabs>
          <w:tab w:val="left" w:pos="2160"/>
        </w:tabs>
        <w:spacing w:line="276" w:lineRule="auto"/>
        <w:rPr>
          <w:sz w:val="22"/>
          <w:szCs w:val="20"/>
        </w:rPr>
      </w:pPr>
      <w:r w:rsidRPr="00CA42BD">
        <w:rPr>
          <w:sz w:val="22"/>
          <w:szCs w:val="20"/>
        </w:rPr>
        <w:t>Regi y Claudia siguen con esto</w:t>
      </w:r>
      <w:r w:rsidR="009F2A86" w:rsidRPr="00CA42BD">
        <w:rPr>
          <w:sz w:val="22"/>
          <w:szCs w:val="20"/>
        </w:rPr>
        <w:t>, Mediados de Noviembre debe de estar listo</w:t>
      </w:r>
    </w:p>
    <w:p w14:paraId="65F87EDA" w14:textId="636BFE03" w:rsidR="0032613F" w:rsidRPr="00CA42BD" w:rsidRDefault="002000BE" w:rsidP="00CA42BD">
      <w:pPr>
        <w:pStyle w:val="Listenabsatz"/>
        <w:numPr>
          <w:ilvl w:val="0"/>
          <w:numId w:val="19"/>
        </w:numPr>
        <w:tabs>
          <w:tab w:val="left" w:pos="2160"/>
        </w:tabs>
        <w:spacing w:line="276" w:lineRule="auto"/>
        <w:rPr>
          <w:sz w:val="22"/>
          <w:szCs w:val="20"/>
        </w:rPr>
      </w:pPr>
      <w:r w:rsidRPr="00CA42BD">
        <w:rPr>
          <w:sz w:val="22"/>
          <w:szCs w:val="20"/>
        </w:rPr>
        <w:t xml:space="preserve"> solo se neces</w:t>
      </w:r>
      <w:r w:rsidR="003F7058" w:rsidRPr="00CA42BD">
        <w:rPr>
          <w:sz w:val="22"/>
          <w:szCs w:val="20"/>
        </w:rPr>
        <w:t>i</w:t>
      </w:r>
      <w:r w:rsidRPr="00CA42BD">
        <w:rPr>
          <w:sz w:val="22"/>
          <w:szCs w:val="20"/>
        </w:rPr>
        <w:t>ta el convenio con CEUR, pero si otras instituciones t</w:t>
      </w:r>
      <w:r w:rsidR="003F7058" w:rsidRPr="00CA42BD">
        <w:rPr>
          <w:sz w:val="22"/>
          <w:szCs w:val="20"/>
        </w:rPr>
        <w:t>am</w:t>
      </w:r>
      <w:r w:rsidRPr="00CA42BD">
        <w:rPr>
          <w:sz w:val="22"/>
          <w:szCs w:val="20"/>
        </w:rPr>
        <w:t>bién les interesa, se pueden establecer en el a</w:t>
      </w:r>
      <w:r w:rsidR="003F7058" w:rsidRPr="00CA42BD">
        <w:rPr>
          <w:sz w:val="22"/>
          <w:szCs w:val="20"/>
        </w:rPr>
        <w:t>ñ</w:t>
      </w:r>
      <w:r w:rsidRPr="00CA42BD">
        <w:rPr>
          <w:sz w:val="22"/>
          <w:szCs w:val="20"/>
        </w:rPr>
        <w:t xml:space="preserve">o que viene. </w:t>
      </w:r>
    </w:p>
    <w:p w14:paraId="29D6F092" w14:textId="4FB429A6" w:rsidR="00CA42BD" w:rsidRPr="00803C08" w:rsidRDefault="0032613F" w:rsidP="00803C08">
      <w:pPr>
        <w:pStyle w:val="Listenabsatz"/>
        <w:numPr>
          <w:ilvl w:val="0"/>
          <w:numId w:val="14"/>
        </w:numPr>
        <w:tabs>
          <w:tab w:val="left" w:pos="2160"/>
        </w:tabs>
        <w:spacing w:line="276" w:lineRule="auto"/>
        <w:jc w:val="left"/>
        <w:rPr>
          <w:b/>
          <w:bCs/>
          <w:sz w:val="22"/>
          <w:szCs w:val="20"/>
        </w:rPr>
      </w:pPr>
      <w:r w:rsidRPr="00CA42BD">
        <w:rPr>
          <w:b/>
          <w:bCs/>
          <w:sz w:val="22"/>
          <w:szCs w:val="20"/>
        </w:rPr>
        <w:t>LOI</w:t>
      </w:r>
      <w:r w:rsidR="00803C08">
        <w:rPr>
          <w:b/>
          <w:bCs/>
          <w:sz w:val="22"/>
          <w:szCs w:val="20"/>
        </w:rPr>
        <w:t xml:space="preserve">: </w:t>
      </w:r>
      <w:r w:rsidRPr="00803C08">
        <w:rPr>
          <w:sz w:val="22"/>
          <w:szCs w:val="20"/>
        </w:rPr>
        <w:t>mantienen el formato</w:t>
      </w:r>
    </w:p>
    <w:p w14:paraId="51272398" w14:textId="59017D5C" w:rsidR="0032613F" w:rsidRPr="00CA42BD" w:rsidRDefault="00432F29" w:rsidP="00CA42BD">
      <w:pPr>
        <w:pStyle w:val="Listenabsatz"/>
        <w:numPr>
          <w:ilvl w:val="0"/>
          <w:numId w:val="14"/>
        </w:numPr>
        <w:tabs>
          <w:tab w:val="left" w:pos="2160"/>
        </w:tabs>
        <w:spacing w:line="276" w:lineRule="auto"/>
        <w:jc w:val="left"/>
        <w:rPr>
          <w:b/>
          <w:bCs/>
          <w:sz w:val="22"/>
          <w:szCs w:val="20"/>
        </w:rPr>
      </w:pPr>
      <w:r w:rsidRPr="00CA42BD">
        <w:rPr>
          <w:b/>
          <w:bCs/>
          <w:sz w:val="22"/>
          <w:szCs w:val="20"/>
        </w:rPr>
        <w:t>Division de trabajo entre Alemania y Argentina:</w:t>
      </w:r>
    </w:p>
    <w:p w14:paraId="41D21D0E" w14:textId="24689C8D" w:rsidR="00432F29" w:rsidRPr="009F2A86" w:rsidRDefault="00432F29" w:rsidP="0032613F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 w:rsidRPr="009F2A86">
        <w:rPr>
          <w:sz w:val="22"/>
          <w:szCs w:val="20"/>
        </w:rPr>
        <w:t>meta</w:t>
      </w:r>
      <w:r w:rsidR="0032613F" w:rsidRPr="009F2A86">
        <w:rPr>
          <w:sz w:val="22"/>
          <w:szCs w:val="20"/>
        </w:rPr>
        <w:t xml:space="preserve"> division de tareas: </w:t>
      </w:r>
    </w:p>
    <w:p w14:paraId="73303B87" w14:textId="15A15207" w:rsidR="00432F29" w:rsidRPr="009F2A86" w:rsidRDefault="0032613F" w:rsidP="00CA42BD">
      <w:pPr>
        <w:pStyle w:val="Listenabsatz"/>
        <w:numPr>
          <w:ilvl w:val="1"/>
          <w:numId w:val="12"/>
        </w:numPr>
        <w:tabs>
          <w:tab w:val="left" w:pos="2160"/>
        </w:tabs>
        <w:spacing w:line="276" w:lineRule="auto"/>
        <w:ind w:left="1276"/>
        <w:jc w:val="left"/>
        <w:rPr>
          <w:sz w:val="22"/>
          <w:szCs w:val="20"/>
        </w:rPr>
      </w:pPr>
      <w:r w:rsidRPr="009F2A86">
        <w:rPr>
          <w:sz w:val="22"/>
          <w:szCs w:val="20"/>
        </w:rPr>
        <w:t>lado argentin</w:t>
      </w:r>
      <w:r w:rsidR="00432F29" w:rsidRPr="009F2A86">
        <w:rPr>
          <w:sz w:val="22"/>
          <w:szCs w:val="20"/>
        </w:rPr>
        <w:t>o:</w:t>
      </w:r>
      <w:r w:rsidRPr="009F2A86">
        <w:rPr>
          <w:sz w:val="22"/>
          <w:szCs w:val="20"/>
        </w:rPr>
        <w:t xml:space="preserve"> gestionar el trabajo de campo</w:t>
      </w:r>
      <w:r w:rsidR="00432F29" w:rsidRPr="009F2A86">
        <w:rPr>
          <w:sz w:val="22"/>
          <w:szCs w:val="20"/>
        </w:rPr>
        <w:t>, armar eventos presenciales en Argentina</w:t>
      </w:r>
    </w:p>
    <w:p w14:paraId="616359FB" w14:textId="1FF7BA92" w:rsidR="0032613F" w:rsidRPr="009F2A86" w:rsidRDefault="00432F29" w:rsidP="00CA42BD">
      <w:pPr>
        <w:pStyle w:val="Listenabsatz"/>
        <w:numPr>
          <w:ilvl w:val="1"/>
          <w:numId w:val="12"/>
        </w:numPr>
        <w:tabs>
          <w:tab w:val="left" w:pos="2160"/>
        </w:tabs>
        <w:spacing w:line="276" w:lineRule="auto"/>
        <w:ind w:left="1276"/>
        <w:jc w:val="left"/>
        <w:rPr>
          <w:sz w:val="22"/>
          <w:szCs w:val="20"/>
        </w:rPr>
      </w:pPr>
      <w:r w:rsidRPr="009F2A86">
        <w:rPr>
          <w:sz w:val="22"/>
          <w:szCs w:val="20"/>
        </w:rPr>
        <w:t>lado alemán:</w:t>
      </w:r>
      <w:r w:rsidR="0032613F" w:rsidRPr="009F2A86">
        <w:rPr>
          <w:sz w:val="22"/>
          <w:szCs w:val="20"/>
        </w:rPr>
        <w:t xml:space="preserve"> parte virtual: </w:t>
      </w:r>
      <w:r w:rsidR="00721F74">
        <w:rPr>
          <w:sz w:val="22"/>
          <w:szCs w:val="20"/>
        </w:rPr>
        <w:t>a</w:t>
      </w:r>
      <w:r w:rsidR="0032613F" w:rsidRPr="009F2A86">
        <w:rPr>
          <w:sz w:val="22"/>
          <w:szCs w:val="20"/>
        </w:rPr>
        <w:t>rmado de la web, de la biblioteca, al marg</w:t>
      </w:r>
      <w:r w:rsidRPr="009F2A86">
        <w:rPr>
          <w:sz w:val="22"/>
          <w:szCs w:val="20"/>
        </w:rPr>
        <w:t>é</w:t>
      </w:r>
      <w:r w:rsidR="0032613F" w:rsidRPr="009F2A86">
        <w:rPr>
          <w:sz w:val="22"/>
          <w:szCs w:val="20"/>
        </w:rPr>
        <w:t>n de que se contrate desde alemania un dise</w:t>
      </w:r>
      <w:r w:rsidRPr="009F2A86">
        <w:rPr>
          <w:sz w:val="22"/>
          <w:szCs w:val="20"/>
        </w:rPr>
        <w:t>ñ</w:t>
      </w:r>
      <w:r w:rsidR="0032613F" w:rsidRPr="009F2A86">
        <w:rPr>
          <w:sz w:val="22"/>
          <w:szCs w:val="20"/>
        </w:rPr>
        <w:t>ador argentin</w:t>
      </w:r>
      <w:r w:rsidRPr="009F2A86">
        <w:rPr>
          <w:sz w:val="22"/>
          <w:szCs w:val="20"/>
        </w:rPr>
        <w:t>o</w:t>
      </w:r>
      <w:r w:rsidR="0032613F" w:rsidRPr="009F2A86">
        <w:rPr>
          <w:sz w:val="22"/>
          <w:szCs w:val="20"/>
        </w:rPr>
        <w:t xml:space="preserve">; </w:t>
      </w:r>
      <w:r w:rsidRPr="009F2A86">
        <w:rPr>
          <w:sz w:val="22"/>
          <w:szCs w:val="20"/>
        </w:rPr>
        <w:t>por que el</w:t>
      </w:r>
      <w:r w:rsidR="0032613F" w:rsidRPr="009F2A86">
        <w:rPr>
          <w:sz w:val="22"/>
          <w:szCs w:val="20"/>
        </w:rPr>
        <w:t xml:space="preserve"> mantenimiento de</w:t>
      </w:r>
      <w:r w:rsidRPr="009F2A86">
        <w:rPr>
          <w:sz w:val="22"/>
          <w:szCs w:val="20"/>
        </w:rPr>
        <w:t>sde</w:t>
      </w:r>
      <w:r w:rsidR="0032613F" w:rsidRPr="009F2A86">
        <w:rPr>
          <w:sz w:val="22"/>
          <w:szCs w:val="20"/>
        </w:rPr>
        <w:t xml:space="preserve"> argentina </w:t>
      </w:r>
      <w:r w:rsidRPr="009F2A86">
        <w:rPr>
          <w:sz w:val="22"/>
          <w:szCs w:val="20"/>
        </w:rPr>
        <w:t>v</w:t>
      </w:r>
      <w:r w:rsidR="0032613F" w:rsidRPr="009F2A86">
        <w:rPr>
          <w:sz w:val="22"/>
          <w:szCs w:val="20"/>
        </w:rPr>
        <w:t xml:space="preserve">a a ser dificil legitimarlo. </w:t>
      </w:r>
    </w:p>
    <w:p w14:paraId="4D7DE122" w14:textId="77777777" w:rsidR="00432F29" w:rsidRPr="009F2A86" w:rsidRDefault="00432F29" w:rsidP="0032613F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 w:rsidRPr="009F2A86">
        <w:rPr>
          <w:sz w:val="22"/>
          <w:szCs w:val="20"/>
        </w:rPr>
        <w:t>Reacciones:</w:t>
      </w:r>
    </w:p>
    <w:p w14:paraId="08973C94" w14:textId="40277892" w:rsidR="0032613F" w:rsidRPr="009F2A86" w:rsidRDefault="0032613F" w:rsidP="00CA42BD">
      <w:pPr>
        <w:pStyle w:val="Listenabsatz"/>
        <w:numPr>
          <w:ilvl w:val="1"/>
          <w:numId w:val="12"/>
        </w:numPr>
        <w:tabs>
          <w:tab w:val="left" w:pos="2160"/>
        </w:tabs>
        <w:spacing w:line="276" w:lineRule="auto"/>
        <w:ind w:left="1276"/>
        <w:jc w:val="left"/>
        <w:rPr>
          <w:sz w:val="22"/>
          <w:szCs w:val="20"/>
        </w:rPr>
      </w:pPr>
      <w:r w:rsidRPr="009F2A86">
        <w:rPr>
          <w:sz w:val="22"/>
          <w:szCs w:val="20"/>
        </w:rPr>
        <w:t xml:space="preserve">Claudia: temor por </w:t>
      </w:r>
      <w:r w:rsidR="00CA42BD">
        <w:rPr>
          <w:sz w:val="22"/>
          <w:szCs w:val="20"/>
        </w:rPr>
        <w:t>situación en Argentina</w:t>
      </w:r>
      <w:r w:rsidRPr="009F2A86">
        <w:rPr>
          <w:sz w:val="22"/>
          <w:szCs w:val="20"/>
        </w:rPr>
        <w:t xml:space="preserve">. </w:t>
      </w:r>
    </w:p>
    <w:p w14:paraId="01C08987" w14:textId="70A678AD" w:rsidR="0032613F" w:rsidRPr="009F2A86" w:rsidRDefault="0032613F" w:rsidP="00CA42BD">
      <w:pPr>
        <w:pStyle w:val="Listenabsatz"/>
        <w:numPr>
          <w:ilvl w:val="1"/>
          <w:numId w:val="12"/>
        </w:numPr>
        <w:tabs>
          <w:tab w:val="left" w:pos="2160"/>
        </w:tabs>
        <w:spacing w:line="276" w:lineRule="auto"/>
        <w:ind w:left="1276"/>
        <w:jc w:val="left"/>
        <w:rPr>
          <w:sz w:val="22"/>
          <w:szCs w:val="20"/>
        </w:rPr>
      </w:pPr>
      <w:r w:rsidRPr="009F2A86">
        <w:rPr>
          <w:sz w:val="22"/>
          <w:szCs w:val="20"/>
        </w:rPr>
        <w:t>Regi: Se puede mantener la administraci</w:t>
      </w:r>
      <w:r w:rsidR="00432F29" w:rsidRPr="009F2A86">
        <w:rPr>
          <w:sz w:val="22"/>
          <w:szCs w:val="20"/>
        </w:rPr>
        <w:t>ó</w:t>
      </w:r>
      <w:r w:rsidRPr="009F2A86">
        <w:rPr>
          <w:sz w:val="22"/>
          <w:szCs w:val="20"/>
        </w:rPr>
        <w:t>n finaniera se podriar quedar en alemania y la responsabilidad de coordinaci</w:t>
      </w:r>
      <w:r w:rsidR="00432F29" w:rsidRPr="009F2A86">
        <w:rPr>
          <w:sz w:val="22"/>
          <w:szCs w:val="20"/>
        </w:rPr>
        <w:t>ó</w:t>
      </w:r>
      <w:r w:rsidRPr="009F2A86">
        <w:rPr>
          <w:sz w:val="22"/>
          <w:szCs w:val="20"/>
        </w:rPr>
        <w:t>n en Argentina?</w:t>
      </w:r>
    </w:p>
    <w:p w14:paraId="6FF2C7E7" w14:textId="1F15AB4A" w:rsidR="0032613F" w:rsidRPr="009F2A86" w:rsidRDefault="00D467EB" w:rsidP="00CA42BD">
      <w:pPr>
        <w:pStyle w:val="Listenabsatz"/>
        <w:numPr>
          <w:ilvl w:val="1"/>
          <w:numId w:val="12"/>
        </w:numPr>
        <w:tabs>
          <w:tab w:val="left" w:pos="2160"/>
        </w:tabs>
        <w:spacing w:line="276" w:lineRule="auto"/>
        <w:ind w:left="1276"/>
        <w:jc w:val="left"/>
        <w:rPr>
          <w:sz w:val="22"/>
          <w:szCs w:val="20"/>
        </w:rPr>
      </w:pPr>
      <w:r w:rsidRPr="009F2A86">
        <w:rPr>
          <w:sz w:val="22"/>
          <w:szCs w:val="20"/>
        </w:rPr>
        <w:t xml:space="preserve">Andres: grupo en alemania con cuenta bancaria con tarjeta de credito que sirva tambien en argentina </w:t>
      </w:r>
      <w:r w:rsidRPr="009F2A86">
        <w:rPr>
          <w:sz w:val="22"/>
          <w:szCs w:val="20"/>
        </w:rPr>
        <w:sym w:font="Wingdings" w:char="F0E0"/>
      </w:r>
      <w:r w:rsidRPr="009F2A86">
        <w:rPr>
          <w:sz w:val="22"/>
          <w:szCs w:val="20"/>
        </w:rPr>
        <w:t xml:space="preserve"> claudia</w:t>
      </w:r>
      <w:r w:rsidRPr="009F2A86">
        <w:rPr>
          <w:i/>
          <w:iCs/>
          <w:sz w:val="22"/>
          <w:szCs w:val="20"/>
        </w:rPr>
        <w:t>: no se puede</w:t>
      </w:r>
      <w:r w:rsidRPr="009F2A86">
        <w:rPr>
          <w:sz w:val="22"/>
          <w:szCs w:val="20"/>
        </w:rPr>
        <w:t>, no está permitido en Jena</w:t>
      </w:r>
    </w:p>
    <w:p w14:paraId="4B8BD19A" w14:textId="6D2D8D10" w:rsidR="00D467EB" w:rsidRPr="009F2A86" w:rsidRDefault="00D467EB" w:rsidP="00CA42BD">
      <w:pPr>
        <w:pStyle w:val="Listenabsatz"/>
        <w:numPr>
          <w:ilvl w:val="1"/>
          <w:numId w:val="12"/>
        </w:numPr>
        <w:tabs>
          <w:tab w:val="left" w:pos="2160"/>
        </w:tabs>
        <w:spacing w:line="276" w:lineRule="auto"/>
        <w:ind w:left="1276"/>
        <w:jc w:val="left"/>
        <w:rPr>
          <w:sz w:val="22"/>
          <w:szCs w:val="20"/>
        </w:rPr>
      </w:pPr>
      <w:r w:rsidRPr="009F2A86">
        <w:rPr>
          <w:sz w:val="22"/>
          <w:szCs w:val="20"/>
        </w:rPr>
        <w:t xml:space="preserve">Vero: </w:t>
      </w:r>
      <w:r w:rsidR="00432F29" w:rsidRPr="009F2A86">
        <w:rPr>
          <w:sz w:val="22"/>
          <w:szCs w:val="20"/>
        </w:rPr>
        <w:t>plan de trabajo</w:t>
      </w:r>
      <w:r w:rsidRPr="009F2A86">
        <w:rPr>
          <w:sz w:val="22"/>
          <w:szCs w:val="20"/>
        </w:rPr>
        <w:t xml:space="preserve"> en argentina y presupuesto tienen que ser consistente </w:t>
      </w:r>
      <w:r w:rsidRPr="009F2A86">
        <w:rPr>
          <w:sz w:val="22"/>
          <w:szCs w:val="20"/>
        </w:rPr>
        <w:sym w:font="Wingdings" w:char="F0E0"/>
      </w:r>
      <w:r w:rsidRPr="009F2A86">
        <w:rPr>
          <w:sz w:val="22"/>
          <w:szCs w:val="20"/>
        </w:rPr>
        <w:t xml:space="preserve"> preocupaciones macroecoon</w:t>
      </w:r>
      <w:r w:rsidR="00432F29" w:rsidRPr="009F2A86">
        <w:rPr>
          <w:sz w:val="22"/>
          <w:szCs w:val="20"/>
        </w:rPr>
        <w:t>ó</w:t>
      </w:r>
      <w:r w:rsidRPr="009F2A86">
        <w:rPr>
          <w:sz w:val="22"/>
          <w:szCs w:val="20"/>
        </w:rPr>
        <w:t>micas quedaron atr</w:t>
      </w:r>
      <w:r w:rsidR="00432F29" w:rsidRPr="009F2A86">
        <w:rPr>
          <w:sz w:val="22"/>
          <w:szCs w:val="20"/>
        </w:rPr>
        <w:t>á</w:t>
      </w:r>
      <w:r w:rsidRPr="009F2A86">
        <w:rPr>
          <w:sz w:val="22"/>
          <w:szCs w:val="20"/>
        </w:rPr>
        <w:t xml:space="preserve">s. Pero: Pagos anuales y semestrales se pueden gestionar. </w:t>
      </w:r>
    </w:p>
    <w:p w14:paraId="587D56E8" w14:textId="77777777" w:rsidR="00CA42BD" w:rsidRDefault="00D467EB" w:rsidP="00CA42BD">
      <w:pPr>
        <w:pStyle w:val="Listenabsatz"/>
        <w:numPr>
          <w:ilvl w:val="0"/>
          <w:numId w:val="18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 w:rsidRPr="00CA42BD">
        <w:rPr>
          <w:sz w:val="22"/>
          <w:szCs w:val="20"/>
        </w:rPr>
        <w:t>Pagina web tiene que seguir existiendo despues el proyecto, por eso es buena idea integrarlo a la p</w:t>
      </w:r>
      <w:r w:rsidR="00432F29" w:rsidRPr="00CA42BD">
        <w:rPr>
          <w:sz w:val="22"/>
          <w:szCs w:val="20"/>
        </w:rPr>
        <w:t>á</w:t>
      </w:r>
      <w:r w:rsidRPr="00CA42BD">
        <w:rPr>
          <w:sz w:val="22"/>
          <w:szCs w:val="20"/>
        </w:rPr>
        <w:t>gina de jena que tiene esa continuidad.</w:t>
      </w:r>
      <w:r w:rsidR="00432F29" w:rsidRPr="00CA42BD">
        <w:rPr>
          <w:sz w:val="22"/>
          <w:szCs w:val="20"/>
        </w:rPr>
        <w:t xml:space="preserve"> </w:t>
      </w:r>
      <w:r w:rsidRPr="00CA42BD">
        <w:rPr>
          <w:sz w:val="22"/>
          <w:szCs w:val="20"/>
        </w:rPr>
        <w:t>Limites de administrar la pagina desde alemania: la informacion viene de argentina, entonces no puede ser 100% de responsabilidad en alemania.</w:t>
      </w:r>
    </w:p>
    <w:p w14:paraId="00D43DEE" w14:textId="37531CFA" w:rsidR="00CA42BD" w:rsidRDefault="00432F29" w:rsidP="00CA42BD">
      <w:pPr>
        <w:pStyle w:val="Listenabsatz"/>
        <w:numPr>
          <w:ilvl w:val="0"/>
          <w:numId w:val="18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 w:rsidRPr="00CA42BD">
        <w:rPr>
          <w:sz w:val="22"/>
          <w:szCs w:val="20"/>
        </w:rPr>
        <w:t xml:space="preserve"> </w:t>
      </w:r>
      <w:r w:rsidR="00CA42BD" w:rsidRPr="00CA42BD">
        <w:rPr>
          <w:sz w:val="22"/>
          <w:szCs w:val="20"/>
        </w:rPr>
        <w:t xml:space="preserve">plan B: no pongamos toda la plata a argentina, dejemos </w:t>
      </w:r>
      <w:r w:rsidR="00B51D1D">
        <w:rPr>
          <w:sz w:val="22"/>
          <w:szCs w:val="20"/>
        </w:rPr>
        <w:t>un</w:t>
      </w:r>
      <w:r w:rsidR="00CA42BD" w:rsidRPr="00CA42BD">
        <w:rPr>
          <w:sz w:val="22"/>
          <w:szCs w:val="20"/>
        </w:rPr>
        <w:t xml:space="preserve"> 30 % en alemania, para el caso de que haya un problema en argentina para tener alguna seguridad aqui.</w:t>
      </w:r>
    </w:p>
    <w:p w14:paraId="577F9623" w14:textId="2411F2E1" w:rsidR="00CA42BD" w:rsidRDefault="00D467EB" w:rsidP="00CA42BD">
      <w:pPr>
        <w:pStyle w:val="Listenabsatz"/>
        <w:numPr>
          <w:ilvl w:val="0"/>
          <w:numId w:val="18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 w:rsidRPr="00CA42BD">
        <w:rPr>
          <w:sz w:val="22"/>
          <w:szCs w:val="20"/>
        </w:rPr>
        <w:t xml:space="preserve">Se puede emplear un </w:t>
      </w:r>
      <w:r w:rsidR="00432F29" w:rsidRPr="00CA42BD">
        <w:rPr>
          <w:sz w:val="22"/>
          <w:szCs w:val="20"/>
        </w:rPr>
        <w:t>“</w:t>
      </w:r>
      <w:r w:rsidRPr="00CA42BD">
        <w:rPr>
          <w:sz w:val="22"/>
          <w:szCs w:val="20"/>
        </w:rPr>
        <w:t>Hiwi</w:t>
      </w:r>
      <w:r w:rsidR="00432F29" w:rsidRPr="00CA42BD">
        <w:rPr>
          <w:sz w:val="22"/>
          <w:szCs w:val="20"/>
        </w:rPr>
        <w:t>”</w:t>
      </w:r>
      <w:r w:rsidRPr="00CA42BD">
        <w:rPr>
          <w:sz w:val="22"/>
          <w:szCs w:val="20"/>
        </w:rPr>
        <w:t xml:space="preserve"> </w:t>
      </w:r>
      <w:r w:rsidR="00432F29" w:rsidRPr="00CA42BD">
        <w:rPr>
          <w:sz w:val="22"/>
          <w:szCs w:val="20"/>
        </w:rPr>
        <w:t xml:space="preserve">(asistente) </w:t>
      </w:r>
      <w:r w:rsidRPr="00CA42BD">
        <w:rPr>
          <w:sz w:val="22"/>
          <w:szCs w:val="20"/>
        </w:rPr>
        <w:t>en Alem</w:t>
      </w:r>
      <w:r w:rsidR="00B51D1D">
        <w:rPr>
          <w:sz w:val="22"/>
          <w:szCs w:val="20"/>
        </w:rPr>
        <w:t>an</w:t>
      </w:r>
      <w:r w:rsidRPr="00CA42BD">
        <w:rPr>
          <w:sz w:val="22"/>
          <w:szCs w:val="20"/>
        </w:rPr>
        <w:t>ia para la parte t</w:t>
      </w:r>
      <w:r w:rsidR="00432F29" w:rsidRPr="00CA42BD">
        <w:rPr>
          <w:sz w:val="22"/>
          <w:szCs w:val="20"/>
        </w:rPr>
        <w:t>é</w:t>
      </w:r>
      <w:r w:rsidRPr="00CA42BD">
        <w:rPr>
          <w:sz w:val="22"/>
          <w:szCs w:val="20"/>
        </w:rPr>
        <w:t>cnica de la p</w:t>
      </w:r>
      <w:r w:rsidR="00432F29" w:rsidRPr="00CA42BD">
        <w:rPr>
          <w:sz w:val="22"/>
          <w:szCs w:val="20"/>
        </w:rPr>
        <w:t>á</w:t>
      </w:r>
      <w:r w:rsidRPr="00CA42BD">
        <w:rPr>
          <w:sz w:val="22"/>
          <w:szCs w:val="20"/>
        </w:rPr>
        <w:t>gina</w:t>
      </w:r>
    </w:p>
    <w:p w14:paraId="1C6823EC" w14:textId="03CD872C" w:rsidR="00CA42BD" w:rsidRPr="00CA42BD" w:rsidRDefault="00D467EB" w:rsidP="00CA42BD">
      <w:pPr>
        <w:pStyle w:val="Listenabsatz"/>
        <w:numPr>
          <w:ilvl w:val="0"/>
          <w:numId w:val="18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 w:rsidRPr="00CA42BD">
        <w:rPr>
          <w:sz w:val="22"/>
          <w:szCs w:val="20"/>
        </w:rPr>
        <w:t>Pasajes y viajes: Dinero entra a inovatec, inovatec paga los pasajes</w:t>
      </w:r>
      <w:r w:rsidR="00432F29" w:rsidRPr="00CA42BD">
        <w:rPr>
          <w:sz w:val="22"/>
          <w:szCs w:val="20"/>
        </w:rPr>
        <w:t xml:space="preserve">; </w:t>
      </w:r>
      <w:r w:rsidR="00FA0EB1" w:rsidRPr="00CA42BD">
        <w:rPr>
          <w:sz w:val="22"/>
          <w:szCs w:val="20"/>
        </w:rPr>
        <w:t xml:space="preserve">Vuelos internacionales hay que comprar en alemania; viajes dentro de argentina desde inovatec. </w:t>
      </w:r>
    </w:p>
    <w:p w14:paraId="77E9EF15" w14:textId="582FAA5E" w:rsidR="00FA0EB1" w:rsidRPr="00CA42BD" w:rsidRDefault="00FA0EB1" w:rsidP="00CA42BD">
      <w:pPr>
        <w:pStyle w:val="Listenabsatz"/>
        <w:numPr>
          <w:ilvl w:val="0"/>
          <w:numId w:val="14"/>
        </w:numPr>
        <w:tabs>
          <w:tab w:val="left" w:pos="2160"/>
        </w:tabs>
        <w:spacing w:line="276" w:lineRule="auto"/>
        <w:jc w:val="left"/>
        <w:rPr>
          <w:b/>
          <w:bCs/>
          <w:sz w:val="22"/>
          <w:szCs w:val="20"/>
        </w:rPr>
      </w:pPr>
      <w:r w:rsidRPr="00CA42BD">
        <w:rPr>
          <w:b/>
          <w:bCs/>
          <w:sz w:val="22"/>
          <w:szCs w:val="20"/>
        </w:rPr>
        <w:t xml:space="preserve">Paquetes de actividades </w:t>
      </w:r>
      <w:r w:rsidR="00432F29" w:rsidRPr="00CA42BD">
        <w:rPr>
          <w:b/>
          <w:bCs/>
          <w:sz w:val="22"/>
          <w:szCs w:val="20"/>
        </w:rPr>
        <w:t>(</w:t>
      </w:r>
      <w:r w:rsidRPr="00CA42BD">
        <w:rPr>
          <w:b/>
          <w:bCs/>
          <w:sz w:val="22"/>
          <w:szCs w:val="20"/>
        </w:rPr>
        <w:t>Vero, Pablo, Regi</w:t>
      </w:r>
      <w:r w:rsidR="00432F29" w:rsidRPr="00CA42BD">
        <w:rPr>
          <w:b/>
          <w:bCs/>
          <w:sz w:val="22"/>
          <w:szCs w:val="20"/>
        </w:rPr>
        <w:t>)</w:t>
      </w:r>
      <w:r w:rsidRPr="00CA42BD">
        <w:rPr>
          <w:b/>
          <w:bCs/>
          <w:sz w:val="22"/>
          <w:szCs w:val="20"/>
        </w:rPr>
        <w:t>:</w:t>
      </w:r>
    </w:p>
    <w:p w14:paraId="02E699EE" w14:textId="71911ADD" w:rsidR="00FA0EB1" w:rsidRPr="009F2A86" w:rsidRDefault="00FA0EB1" w:rsidP="00FA0EB1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 w:rsidRPr="009F2A86">
        <w:rPr>
          <w:sz w:val="22"/>
          <w:szCs w:val="20"/>
        </w:rPr>
        <w:t>4 paquetes</w:t>
      </w:r>
      <w:r w:rsidR="00432F29" w:rsidRPr="009F2A86">
        <w:rPr>
          <w:sz w:val="22"/>
          <w:szCs w:val="20"/>
        </w:rPr>
        <w:t xml:space="preserve"> en total.</w:t>
      </w:r>
    </w:p>
    <w:p w14:paraId="12D85C43" w14:textId="629F2C35" w:rsidR="00FA0EB1" w:rsidRPr="009F2A86" w:rsidRDefault="00FA0EB1" w:rsidP="00803C08">
      <w:pPr>
        <w:pStyle w:val="Listenabsatz"/>
        <w:numPr>
          <w:ilvl w:val="1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 w:rsidRPr="009F2A86">
        <w:rPr>
          <w:sz w:val="22"/>
          <w:szCs w:val="20"/>
        </w:rPr>
        <w:t>Paquete 2: trabajo de campo, investigación</w:t>
      </w:r>
    </w:p>
    <w:p w14:paraId="521568C6" w14:textId="66C092E2" w:rsidR="00FA0EB1" w:rsidRPr="009F2A86" w:rsidRDefault="00FA0EB1" w:rsidP="00FA0EB1">
      <w:pPr>
        <w:pStyle w:val="Listenabsatz"/>
        <w:numPr>
          <w:ilvl w:val="1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 w:rsidRPr="009F2A86">
        <w:rPr>
          <w:sz w:val="22"/>
          <w:szCs w:val="20"/>
        </w:rPr>
        <w:t>Trabajo de campo en TDRs, planes de trabajos para cada contrato</w:t>
      </w:r>
    </w:p>
    <w:p w14:paraId="11E19313" w14:textId="34C56464" w:rsidR="00FA0EB1" w:rsidRPr="009F2A86" w:rsidRDefault="00FA0EB1" w:rsidP="00FA0EB1">
      <w:pPr>
        <w:pStyle w:val="Listenabsatz"/>
        <w:numPr>
          <w:ilvl w:val="1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 w:rsidRPr="009F2A86">
        <w:rPr>
          <w:sz w:val="22"/>
          <w:szCs w:val="20"/>
        </w:rPr>
        <w:t>5 a</w:t>
      </w:r>
      <w:r w:rsidR="00432F29" w:rsidRPr="009F2A86">
        <w:rPr>
          <w:sz w:val="22"/>
          <w:szCs w:val="20"/>
        </w:rPr>
        <w:t>ñ</w:t>
      </w:r>
      <w:r w:rsidRPr="009F2A86">
        <w:rPr>
          <w:sz w:val="22"/>
          <w:szCs w:val="20"/>
        </w:rPr>
        <w:t>os dividos en 5 TDRs de contratos coherentes con sectores</w:t>
      </w:r>
    </w:p>
    <w:p w14:paraId="66850E16" w14:textId="6F35172D" w:rsidR="00FA0EB1" w:rsidRPr="009F2A86" w:rsidRDefault="00FA0EB1" w:rsidP="00FA0EB1">
      <w:pPr>
        <w:pStyle w:val="Listenabsatz"/>
        <w:numPr>
          <w:ilvl w:val="1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 w:rsidRPr="009F2A86">
        <w:rPr>
          <w:sz w:val="22"/>
          <w:szCs w:val="20"/>
        </w:rPr>
        <w:t xml:space="preserve">Incorporar eje 3 </w:t>
      </w:r>
      <w:r w:rsidR="00432F29" w:rsidRPr="009F2A86">
        <w:rPr>
          <w:sz w:val="22"/>
          <w:szCs w:val="20"/>
        </w:rPr>
        <w:t>“</w:t>
      </w:r>
      <w:r w:rsidRPr="009F2A86">
        <w:rPr>
          <w:sz w:val="22"/>
          <w:szCs w:val="20"/>
        </w:rPr>
        <w:t>economia circular y regulacion</w:t>
      </w:r>
      <w:r w:rsidR="00432F29" w:rsidRPr="009F2A86">
        <w:rPr>
          <w:sz w:val="22"/>
          <w:szCs w:val="20"/>
        </w:rPr>
        <w:t>”</w:t>
      </w:r>
      <w:r w:rsidRPr="009F2A86">
        <w:rPr>
          <w:sz w:val="22"/>
          <w:szCs w:val="20"/>
        </w:rPr>
        <w:t xml:space="preserve"> dentro de otros dos ejes (</w:t>
      </w:r>
      <w:r w:rsidR="00432F29" w:rsidRPr="009F2A86">
        <w:rPr>
          <w:sz w:val="22"/>
          <w:szCs w:val="20"/>
        </w:rPr>
        <w:t xml:space="preserve">por su </w:t>
      </w:r>
      <w:r w:rsidRPr="009F2A86">
        <w:rPr>
          <w:sz w:val="22"/>
          <w:szCs w:val="20"/>
        </w:rPr>
        <w:t>transversalidad te</w:t>
      </w:r>
      <w:r w:rsidR="00432F29" w:rsidRPr="009F2A86">
        <w:rPr>
          <w:sz w:val="22"/>
          <w:szCs w:val="20"/>
        </w:rPr>
        <w:t>órica</w:t>
      </w:r>
      <w:r w:rsidRPr="009F2A86">
        <w:rPr>
          <w:sz w:val="22"/>
          <w:szCs w:val="20"/>
        </w:rPr>
        <w:t xml:space="preserve">); </w:t>
      </w:r>
    </w:p>
    <w:p w14:paraId="2DE4E80B" w14:textId="1B4B345C" w:rsidR="00432F29" w:rsidRPr="009F2A86" w:rsidRDefault="00CA42BD" w:rsidP="00432F29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>
        <w:rPr>
          <w:sz w:val="22"/>
          <w:szCs w:val="20"/>
        </w:rPr>
        <w:t>F</w:t>
      </w:r>
      <w:r w:rsidR="00FA0EB1" w:rsidRPr="009F2A86">
        <w:rPr>
          <w:sz w:val="22"/>
          <w:szCs w:val="20"/>
        </w:rPr>
        <w:t>ases de TDRs</w:t>
      </w:r>
    </w:p>
    <w:p w14:paraId="43B2C39D" w14:textId="2DCA4E0B" w:rsidR="00FA0EB1" w:rsidRPr="009F2A86" w:rsidRDefault="00FA0EB1" w:rsidP="00432F29">
      <w:pPr>
        <w:pStyle w:val="Listenabsatz"/>
        <w:numPr>
          <w:ilvl w:val="1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 w:rsidRPr="009F2A86">
        <w:rPr>
          <w:sz w:val="22"/>
          <w:szCs w:val="20"/>
        </w:rPr>
        <w:lastRenderedPageBreak/>
        <w:t>1. TDR/contrato que concentre todo el aramado del estado de art</w:t>
      </w:r>
      <w:r w:rsidR="006F0801" w:rsidRPr="009F2A86">
        <w:rPr>
          <w:sz w:val="22"/>
          <w:szCs w:val="20"/>
        </w:rPr>
        <w:t xml:space="preserve">e. Producto: </w:t>
      </w:r>
      <w:r w:rsidRPr="009F2A86">
        <w:rPr>
          <w:sz w:val="22"/>
          <w:szCs w:val="20"/>
        </w:rPr>
        <w:t>documento/Informe de resume eso y matriz de datos secundarios recolectados</w:t>
      </w:r>
    </w:p>
    <w:p w14:paraId="1896C48B" w14:textId="6A17D292" w:rsidR="00FA0EB1" w:rsidRPr="009F2A86" w:rsidRDefault="00FA0EB1" w:rsidP="00FA0EB1">
      <w:pPr>
        <w:pStyle w:val="Listenabsatz"/>
        <w:numPr>
          <w:ilvl w:val="1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 w:rsidRPr="009F2A86">
        <w:rPr>
          <w:sz w:val="22"/>
          <w:szCs w:val="20"/>
        </w:rPr>
        <w:t>2.</w:t>
      </w:r>
      <w:r w:rsidR="006F0801" w:rsidRPr="009F2A86">
        <w:rPr>
          <w:sz w:val="22"/>
          <w:szCs w:val="20"/>
        </w:rPr>
        <w:t>Organización y Realización del Trabajo de Campo: Producto: Mapeo de Actores, Instrumento de Recolección, Matriz de Datos Primarios</w:t>
      </w:r>
    </w:p>
    <w:p w14:paraId="7C3EE08F" w14:textId="38C36319" w:rsidR="00FA0EB1" w:rsidRPr="009F2A86" w:rsidRDefault="00FA0EB1" w:rsidP="00FA0EB1">
      <w:pPr>
        <w:pStyle w:val="Listenabsatz"/>
        <w:numPr>
          <w:ilvl w:val="1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 w:rsidRPr="009F2A86">
        <w:rPr>
          <w:sz w:val="22"/>
          <w:szCs w:val="20"/>
        </w:rPr>
        <w:t xml:space="preserve">3. </w:t>
      </w:r>
      <w:r w:rsidR="006F0801" w:rsidRPr="009F2A86">
        <w:rPr>
          <w:sz w:val="22"/>
          <w:szCs w:val="20"/>
        </w:rPr>
        <w:t>Análisis y Sistematización de los datos</w:t>
      </w:r>
      <w:r w:rsidRPr="009F2A86">
        <w:rPr>
          <w:sz w:val="22"/>
          <w:szCs w:val="20"/>
        </w:rPr>
        <w:t xml:space="preserve"> vinculado al trabajo de campo</w:t>
      </w:r>
      <w:r w:rsidR="006F0801" w:rsidRPr="009F2A86">
        <w:rPr>
          <w:sz w:val="22"/>
          <w:szCs w:val="20"/>
        </w:rPr>
        <w:t>. P</w:t>
      </w:r>
      <w:r w:rsidRPr="009F2A86">
        <w:rPr>
          <w:sz w:val="22"/>
          <w:szCs w:val="20"/>
        </w:rPr>
        <w:t xml:space="preserve">roducto: lista de contacto y </w:t>
      </w:r>
      <w:r w:rsidR="006F0801" w:rsidRPr="009F2A86">
        <w:rPr>
          <w:sz w:val="22"/>
          <w:szCs w:val="20"/>
        </w:rPr>
        <w:t>Matriz de resultados</w:t>
      </w:r>
      <w:r w:rsidRPr="009F2A86">
        <w:rPr>
          <w:sz w:val="22"/>
          <w:szCs w:val="20"/>
        </w:rPr>
        <w:t xml:space="preserve"> del campo (mas grande que los dos anteriores)</w:t>
      </w:r>
      <w:r w:rsidR="006F0801" w:rsidRPr="009F2A86">
        <w:rPr>
          <w:sz w:val="22"/>
          <w:szCs w:val="20"/>
        </w:rPr>
        <w:t>, seguiendo dimensiones del analisis.</w:t>
      </w:r>
      <w:r w:rsidRPr="009F2A86">
        <w:rPr>
          <w:sz w:val="22"/>
          <w:szCs w:val="20"/>
        </w:rPr>
        <w:t xml:space="preserve"> </w:t>
      </w:r>
    </w:p>
    <w:p w14:paraId="40C74E15" w14:textId="10FFD197" w:rsidR="00FA0EB1" w:rsidRPr="009F2A86" w:rsidRDefault="00FA0EB1" w:rsidP="00FA0EB1">
      <w:pPr>
        <w:pStyle w:val="Listenabsatz"/>
        <w:numPr>
          <w:ilvl w:val="1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 w:rsidRPr="009F2A86">
        <w:rPr>
          <w:sz w:val="22"/>
          <w:szCs w:val="20"/>
        </w:rPr>
        <w:t xml:space="preserve">4. </w:t>
      </w:r>
      <w:r w:rsidR="006F0801" w:rsidRPr="009F2A86">
        <w:rPr>
          <w:sz w:val="22"/>
          <w:szCs w:val="20"/>
        </w:rPr>
        <w:t>A</w:t>
      </w:r>
      <w:r w:rsidRPr="009F2A86">
        <w:rPr>
          <w:sz w:val="22"/>
          <w:szCs w:val="20"/>
        </w:rPr>
        <w:t>nalysis de resultado: producto: documento que analyse los resultados y un powerpoint o infografica para circular en talleres o para publicacion</w:t>
      </w:r>
    </w:p>
    <w:p w14:paraId="01BB2334" w14:textId="72225B5B" w:rsidR="006F0801" w:rsidRPr="00803C08" w:rsidRDefault="00FA0EB1" w:rsidP="006C20FB">
      <w:pPr>
        <w:pStyle w:val="Listenabsatz"/>
        <w:numPr>
          <w:ilvl w:val="1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 w:rsidRPr="00803C08">
        <w:rPr>
          <w:sz w:val="22"/>
          <w:szCs w:val="20"/>
        </w:rPr>
        <w:t xml:space="preserve">5. Organizacion de talleres: replicar en dos sectores, para que el taller no sea al final, si no en el medio del proceso, dos en el ano 3 y dos en el final. Talleres </w:t>
      </w:r>
      <w:r w:rsidR="00272A64" w:rsidRPr="00803C08">
        <w:rPr>
          <w:sz w:val="22"/>
          <w:szCs w:val="20"/>
        </w:rPr>
        <w:t>para construcction de canales comunication con actores para mejo</w:t>
      </w:r>
      <w:r w:rsidR="006F0801" w:rsidRPr="00803C08">
        <w:rPr>
          <w:sz w:val="22"/>
          <w:szCs w:val="20"/>
        </w:rPr>
        <w:t>r</w:t>
      </w:r>
      <w:r w:rsidR="00272A64" w:rsidRPr="00803C08">
        <w:rPr>
          <w:sz w:val="22"/>
          <w:szCs w:val="20"/>
        </w:rPr>
        <w:t>ar metodolog</w:t>
      </w:r>
      <w:r w:rsidR="006F0801" w:rsidRPr="00803C08">
        <w:rPr>
          <w:sz w:val="22"/>
          <w:szCs w:val="20"/>
        </w:rPr>
        <w:t>í</w:t>
      </w:r>
      <w:r w:rsidR="00272A64" w:rsidRPr="00803C08">
        <w:rPr>
          <w:sz w:val="22"/>
          <w:szCs w:val="20"/>
        </w:rPr>
        <w:t xml:space="preserve">a del trabajo, revelar </w:t>
      </w:r>
      <w:r w:rsidR="006F0801" w:rsidRPr="00803C08">
        <w:rPr>
          <w:sz w:val="22"/>
          <w:szCs w:val="20"/>
        </w:rPr>
        <w:t>concepciones</w:t>
      </w:r>
      <w:r w:rsidR="00272A64" w:rsidRPr="00803C08">
        <w:rPr>
          <w:sz w:val="22"/>
          <w:szCs w:val="20"/>
        </w:rPr>
        <w:t xml:space="preserve"> de ese momento, mostrar resultatos parciales, construir canales de di</w:t>
      </w:r>
      <w:r w:rsidR="006F0801" w:rsidRPr="00803C08">
        <w:rPr>
          <w:sz w:val="22"/>
          <w:szCs w:val="20"/>
        </w:rPr>
        <w:t>á</w:t>
      </w:r>
      <w:r w:rsidR="00272A64" w:rsidRPr="00803C08">
        <w:rPr>
          <w:sz w:val="22"/>
          <w:szCs w:val="20"/>
        </w:rPr>
        <w:t>logo</w:t>
      </w:r>
      <w:r w:rsidR="00803C08" w:rsidRPr="00803C08">
        <w:rPr>
          <w:sz w:val="22"/>
          <w:szCs w:val="20"/>
        </w:rPr>
        <w:t xml:space="preserve"> </w:t>
      </w:r>
      <w:r w:rsidR="00272A64" w:rsidRPr="00803C08">
        <w:rPr>
          <w:sz w:val="22"/>
          <w:szCs w:val="20"/>
        </w:rPr>
        <w:t>(mas valorado por parte del ministerio; prox</w:t>
      </w:r>
      <w:r w:rsidR="006F0801" w:rsidRPr="00803C08">
        <w:rPr>
          <w:sz w:val="22"/>
          <w:szCs w:val="20"/>
        </w:rPr>
        <w:t>i</w:t>
      </w:r>
      <w:r w:rsidR="00272A64" w:rsidRPr="00803C08">
        <w:rPr>
          <w:sz w:val="22"/>
          <w:szCs w:val="20"/>
        </w:rPr>
        <w:t>midad de localidad</w:t>
      </w:r>
      <w:r w:rsidR="00803C08" w:rsidRPr="00803C08">
        <w:rPr>
          <w:sz w:val="22"/>
          <w:szCs w:val="20"/>
        </w:rPr>
        <w:t xml:space="preserve">, </w:t>
      </w:r>
      <w:r w:rsidR="00803C08">
        <w:rPr>
          <w:sz w:val="22"/>
          <w:szCs w:val="20"/>
        </w:rPr>
        <w:t>h</w:t>
      </w:r>
      <w:r w:rsidR="006F0801" w:rsidRPr="00803C08">
        <w:rPr>
          <w:sz w:val="22"/>
          <w:szCs w:val="20"/>
        </w:rPr>
        <w:t>abría que ver si </w:t>
      </w:r>
      <w:r w:rsidR="00803C08" w:rsidRPr="00803C08">
        <w:rPr>
          <w:sz w:val="22"/>
          <w:szCs w:val="20"/>
        </w:rPr>
        <w:t xml:space="preserve"> </w:t>
      </w:r>
      <w:r w:rsidR="006F0801" w:rsidRPr="00803C08">
        <w:rPr>
          <w:sz w:val="22"/>
          <w:szCs w:val="20"/>
        </w:rPr>
        <w:t>lo dejamos aquí o pasa al paquete 4 de Transferencia y diálogo)</w:t>
      </w:r>
    </w:p>
    <w:p w14:paraId="5A78B801" w14:textId="77777777" w:rsidR="006F0801" w:rsidRPr="009F2A86" w:rsidRDefault="006F0801" w:rsidP="006F0801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 w:rsidRPr="009F2A86">
        <w:rPr>
          <w:sz w:val="22"/>
          <w:szCs w:val="20"/>
        </w:rPr>
        <w:t>Plan por años:</w:t>
      </w:r>
    </w:p>
    <w:p w14:paraId="26959A47" w14:textId="0F35E590" w:rsidR="00272A64" w:rsidRPr="009F2A86" w:rsidRDefault="00272A64" w:rsidP="006F0801">
      <w:pPr>
        <w:pStyle w:val="Listenabsatz"/>
        <w:numPr>
          <w:ilvl w:val="1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 w:rsidRPr="009F2A86">
        <w:rPr>
          <w:sz w:val="22"/>
          <w:szCs w:val="20"/>
        </w:rPr>
        <w:t>2025 primera parte del a</w:t>
      </w:r>
      <w:r w:rsidR="006F0801" w:rsidRPr="009F2A86">
        <w:rPr>
          <w:sz w:val="22"/>
          <w:szCs w:val="20"/>
        </w:rPr>
        <w:t>ñ</w:t>
      </w:r>
      <w:r w:rsidRPr="009F2A86">
        <w:rPr>
          <w:sz w:val="22"/>
          <w:szCs w:val="20"/>
        </w:rPr>
        <w:t>o: armando la estru</w:t>
      </w:r>
      <w:r w:rsidR="00B51D1D">
        <w:rPr>
          <w:sz w:val="22"/>
          <w:szCs w:val="20"/>
        </w:rPr>
        <w:t>ctu</w:t>
      </w:r>
      <w:r w:rsidRPr="009F2A86">
        <w:rPr>
          <w:sz w:val="22"/>
          <w:szCs w:val="20"/>
        </w:rPr>
        <w:t xml:space="preserve">ra del </w:t>
      </w:r>
      <w:r w:rsidR="006F0801" w:rsidRPr="009F2A86">
        <w:rPr>
          <w:sz w:val="22"/>
          <w:szCs w:val="20"/>
        </w:rPr>
        <w:t>proyecto, luego estado de arte, primeros resultado</w:t>
      </w:r>
    </w:p>
    <w:p w14:paraId="494DC96B" w14:textId="164F5C19" w:rsidR="00272A64" w:rsidRPr="009F2A86" w:rsidRDefault="00272A64" w:rsidP="00FA0EB1">
      <w:pPr>
        <w:pStyle w:val="Listenabsatz"/>
        <w:numPr>
          <w:ilvl w:val="1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 w:rsidRPr="009F2A86">
        <w:rPr>
          <w:sz w:val="22"/>
          <w:szCs w:val="20"/>
        </w:rPr>
        <w:t>Mitad del 2026 en adelante: primer trabajo del campo</w:t>
      </w:r>
    </w:p>
    <w:p w14:paraId="24229901" w14:textId="58DEFD18" w:rsidR="00272A64" w:rsidRPr="009F2A86" w:rsidRDefault="00272A64" w:rsidP="00FA0EB1">
      <w:pPr>
        <w:pStyle w:val="Listenabsatz"/>
        <w:numPr>
          <w:ilvl w:val="1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 w:rsidRPr="009F2A86">
        <w:rPr>
          <w:sz w:val="22"/>
          <w:szCs w:val="20"/>
        </w:rPr>
        <w:t>Primera mitad del 2027 primer analysis</w:t>
      </w:r>
    </w:p>
    <w:p w14:paraId="0B4735BD" w14:textId="14078581" w:rsidR="00272A64" w:rsidRPr="009F2A86" w:rsidRDefault="00272A64" w:rsidP="00FA0EB1">
      <w:pPr>
        <w:pStyle w:val="Listenabsatz"/>
        <w:numPr>
          <w:ilvl w:val="1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 w:rsidRPr="009F2A86">
        <w:rPr>
          <w:sz w:val="22"/>
          <w:szCs w:val="20"/>
        </w:rPr>
        <w:t>Terminando 2027 primer taller</w:t>
      </w:r>
    </w:p>
    <w:p w14:paraId="4D3839EE" w14:textId="5C846662" w:rsidR="00272A64" w:rsidRPr="009F2A86" w:rsidRDefault="00272A64" w:rsidP="00272A64">
      <w:pPr>
        <w:pStyle w:val="Listenabsatz"/>
        <w:numPr>
          <w:ilvl w:val="1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 w:rsidRPr="009F2A86">
        <w:rPr>
          <w:sz w:val="22"/>
          <w:szCs w:val="20"/>
        </w:rPr>
        <w:t>2028 campo</w:t>
      </w:r>
      <w:r w:rsidR="006F0801" w:rsidRPr="009F2A86">
        <w:rPr>
          <w:sz w:val="22"/>
          <w:szCs w:val="20"/>
        </w:rPr>
        <w:t>,</w:t>
      </w:r>
      <w:r w:rsidRPr="009F2A86">
        <w:rPr>
          <w:sz w:val="22"/>
          <w:szCs w:val="20"/>
        </w:rPr>
        <w:t xml:space="preserve"> analysis </w:t>
      </w:r>
    </w:p>
    <w:p w14:paraId="16A41DD2" w14:textId="77777777" w:rsidR="006F0801" w:rsidRPr="009F2A86" w:rsidRDefault="006F0801" w:rsidP="00272A64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 w:rsidRPr="009F2A86">
        <w:rPr>
          <w:sz w:val="22"/>
          <w:szCs w:val="20"/>
        </w:rPr>
        <w:t xml:space="preserve">Reacciones: </w:t>
      </w:r>
    </w:p>
    <w:p w14:paraId="58F6F78F" w14:textId="21B47AD0" w:rsidR="006F0801" w:rsidRPr="009F2A86" w:rsidRDefault="006F0801" w:rsidP="00CA42BD">
      <w:pPr>
        <w:pStyle w:val="Listenabsatz"/>
        <w:numPr>
          <w:ilvl w:val="1"/>
          <w:numId w:val="12"/>
        </w:numPr>
        <w:tabs>
          <w:tab w:val="left" w:pos="2160"/>
        </w:tabs>
        <w:spacing w:line="276" w:lineRule="auto"/>
        <w:ind w:left="1276"/>
        <w:jc w:val="left"/>
        <w:rPr>
          <w:sz w:val="22"/>
          <w:szCs w:val="20"/>
        </w:rPr>
      </w:pPr>
      <w:r w:rsidRPr="009F2A86">
        <w:rPr>
          <w:sz w:val="22"/>
          <w:szCs w:val="20"/>
        </w:rPr>
        <w:t xml:space="preserve">son </w:t>
      </w:r>
      <w:r w:rsidR="00272A64" w:rsidRPr="009F2A86">
        <w:rPr>
          <w:sz w:val="22"/>
          <w:szCs w:val="20"/>
        </w:rPr>
        <w:t>3 a</w:t>
      </w:r>
      <w:r w:rsidRPr="009F2A86">
        <w:rPr>
          <w:sz w:val="22"/>
          <w:szCs w:val="20"/>
        </w:rPr>
        <w:t>ñ</w:t>
      </w:r>
      <w:r w:rsidR="00272A64" w:rsidRPr="009F2A86">
        <w:rPr>
          <w:sz w:val="22"/>
          <w:szCs w:val="20"/>
        </w:rPr>
        <w:t>os m</w:t>
      </w:r>
      <w:r w:rsidRPr="009F2A86">
        <w:rPr>
          <w:sz w:val="22"/>
          <w:szCs w:val="20"/>
        </w:rPr>
        <w:t>á</w:t>
      </w:r>
      <w:r w:rsidR="00272A64" w:rsidRPr="009F2A86">
        <w:rPr>
          <w:sz w:val="22"/>
          <w:szCs w:val="20"/>
        </w:rPr>
        <w:t>s 2; despu</w:t>
      </w:r>
      <w:r w:rsidRPr="009F2A86">
        <w:rPr>
          <w:sz w:val="22"/>
          <w:szCs w:val="20"/>
        </w:rPr>
        <w:t>és</w:t>
      </w:r>
      <w:r w:rsidR="00272A64" w:rsidRPr="009F2A86">
        <w:rPr>
          <w:sz w:val="22"/>
          <w:szCs w:val="20"/>
        </w:rPr>
        <w:t xml:space="preserve"> de 3 a</w:t>
      </w:r>
      <w:r w:rsidRPr="009F2A86">
        <w:rPr>
          <w:sz w:val="22"/>
          <w:szCs w:val="20"/>
        </w:rPr>
        <w:t>ñ</w:t>
      </w:r>
      <w:r w:rsidR="00272A64" w:rsidRPr="009F2A86">
        <w:rPr>
          <w:sz w:val="22"/>
          <w:szCs w:val="20"/>
        </w:rPr>
        <w:t>os necestamos primeros resultados</w:t>
      </w:r>
      <w:r w:rsidRPr="009F2A86">
        <w:rPr>
          <w:sz w:val="22"/>
          <w:szCs w:val="20"/>
        </w:rPr>
        <w:t xml:space="preserve"> (cierre parcial)</w:t>
      </w:r>
      <w:r w:rsidR="00272A64" w:rsidRPr="009F2A86">
        <w:rPr>
          <w:sz w:val="22"/>
          <w:szCs w:val="20"/>
        </w:rPr>
        <w:t>, si dan dos a</w:t>
      </w:r>
      <w:r w:rsidRPr="009F2A86">
        <w:rPr>
          <w:sz w:val="22"/>
          <w:szCs w:val="20"/>
        </w:rPr>
        <w:t>ñ</w:t>
      </w:r>
      <w:r w:rsidR="00272A64" w:rsidRPr="009F2A86">
        <w:rPr>
          <w:sz w:val="22"/>
          <w:szCs w:val="20"/>
        </w:rPr>
        <w:t>os m</w:t>
      </w:r>
      <w:r w:rsidRPr="009F2A86">
        <w:rPr>
          <w:sz w:val="22"/>
          <w:szCs w:val="20"/>
        </w:rPr>
        <w:t>á</w:t>
      </w:r>
      <w:r w:rsidR="00272A64" w:rsidRPr="009F2A86">
        <w:rPr>
          <w:sz w:val="22"/>
          <w:szCs w:val="20"/>
        </w:rPr>
        <w:t>s</w:t>
      </w:r>
      <w:r w:rsidRPr="009F2A86">
        <w:rPr>
          <w:sz w:val="22"/>
          <w:szCs w:val="20"/>
        </w:rPr>
        <w:t>,</w:t>
      </w:r>
      <w:r w:rsidR="00272A64" w:rsidRPr="009F2A86">
        <w:rPr>
          <w:sz w:val="22"/>
          <w:szCs w:val="20"/>
        </w:rPr>
        <w:t xml:space="preserve"> se puede volver al campo</w:t>
      </w:r>
      <w:r w:rsidRPr="009F2A86">
        <w:rPr>
          <w:sz w:val="22"/>
          <w:szCs w:val="20"/>
        </w:rPr>
        <w:t xml:space="preserve"> (segundo cierre)</w:t>
      </w:r>
      <w:r w:rsidR="00272A64" w:rsidRPr="009F2A86">
        <w:rPr>
          <w:sz w:val="22"/>
          <w:szCs w:val="20"/>
        </w:rPr>
        <w:t>; pero por ahora tiene sentido ir cada segun</w:t>
      </w:r>
      <w:r w:rsidRPr="009F2A86">
        <w:rPr>
          <w:sz w:val="22"/>
          <w:szCs w:val="20"/>
        </w:rPr>
        <w:t>d</w:t>
      </w:r>
      <w:r w:rsidR="00272A64" w:rsidRPr="009F2A86">
        <w:rPr>
          <w:sz w:val="22"/>
          <w:szCs w:val="20"/>
        </w:rPr>
        <w:t>o a</w:t>
      </w:r>
      <w:r w:rsidRPr="009F2A86">
        <w:rPr>
          <w:sz w:val="22"/>
          <w:szCs w:val="20"/>
        </w:rPr>
        <w:t>ñ</w:t>
      </w:r>
      <w:r w:rsidR="00272A64" w:rsidRPr="009F2A86">
        <w:rPr>
          <w:sz w:val="22"/>
          <w:szCs w:val="20"/>
        </w:rPr>
        <w:t>o</w:t>
      </w:r>
    </w:p>
    <w:p w14:paraId="04C7D40B" w14:textId="77777777" w:rsidR="006F0801" w:rsidRPr="009F2A86" w:rsidRDefault="00272A64" w:rsidP="00CA42BD">
      <w:pPr>
        <w:pStyle w:val="Listenabsatz"/>
        <w:numPr>
          <w:ilvl w:val="1"/>
          <w:numId w:val="12"/>
        </w:numPr>
        <w:tabs>
          <w:tab w:val="left" w:pos="2160"/>
        </w:tabs>
        <w:spacing w:line="276" w:lineRule="auto"/>
        <w:ind w:left="1276"/>
        <w:jc w:val="left"/>
        <w:rPr>
          <w:sz w:val="22"/>
          <w:szCs w:val="20"/>
        </w:rPr>
      </w:pPr>
      <w:r w:rsidRPr="009F2A86">
        <w:rPr>
          <w:sz w:val="22"/>
          <w:szCs w:val="20"/>
        </w:rPr>
        <w:t>Posible duda del ministerio: hay que pensar bien porque nosotros mismos no podemos hacer las tareas y p</w:t>
      </w:r>
      <w:r w:rsidR="006F0801" w:rsidRPr="009F2A86">
        <w:rPr>
          <w:sz w:val="22"/>
          <w:szCs w:val="20"/>
        </w:rPr>
        <w:t>orque</w:t>
      </w:r>
      <w:r w:rsidRPr="009F2A86">
        <w:rPr>
          <w:sz w:val="22"/>
          <w:szCs w:val="20"/>
        </w:rPr>
        <w:t xml:space="preserve"> </w:t>
      </w:r>
      <w:r w:rsidR="006F0801" w:rsidRPr="009F2A86">
        <w:rPr>
          <w:sz w:val="22"/>
          <w:szCs w:val="20"/>
        </w:rPr>
        <w:t>contratar</w:t>
      </w:r>
      <w:r w:rsidRPr="009F2A86">
        <w:rPr>
          <w:sz w:val="22"/>
          <w:szCs w:val="20"/>
        </w:rPr>
        <w:t xml:space="preserve"> a alguien que apoye la investigaci</w:t>
      </w:r>
      <w:r w:rsidR="006F0801" w:rsidRPr="009F2A86">
        <w:rPr>
          <w:sz w:val="22"/>
          <w:szCs w:val="20"/>
        </w:rPr>
        <w:t>ó</w:t>
      </w:r>
      <w:r w:rsidRPr="009F2A86">
        <w:rPr>
          <w:sz w:val="22"/>
          <w:szCs w:val="20"/>
        </w:rPr>
        <w:t>n</w:t>
      </w:r>
      <w:r w:rsidR="006F0801" w:rsidRPr="009F2A86">
        <w:rPr>
          <w:sz w:val="22"/>
          <w:szCs w:val="20"/>
        </w:rPr>
        <w:t xml:space="preserve"> </w:t>
      </w:r>
      <w:r w:rsidR="006F0801" w:rsidRPr="009F2A86">
        <w:rPr>
          <w:sz w:val="22"/>
          <w:szCs w:val="20"/>
        </w:rPr>
        <w:sym w:font="Wingdings" w:char="F0E0"/>
      </w:r>
      <w:r w:rsidR="006F0801" w:rsidRPr="009F2A86">
        <w:rPr>
          <w:sz w:val="22"/>
          <w:szCs w:val="20"/>
        </w:rPr>
        <w:t xml:space="preserve"> </w:t>
      </w:r>
      <w:r w:rsidR="00D8667B" w:rsidRPr="009F2A86">
        <w:rPr>
          <w:sz w:val="22"/>
          <w:szCs w:val="20"/>
        </w:rPr>
        <w:t>Apoyo metodol</w:t>
      </w:r>
      <w:r w:rsidR="006F0801" w:rsidRPr="009F2A86">
        <w:rPr>
          <w:sz w:val="22"/>
          <w:szCs w:val="20"/>
        </w:rPr>
        <w:t>ó</w:t>
      </w:r>
      <w:r w:rsidR="00D8667B" w:rsidRPr="009F2A86">
        <w:rPr>
          <w:sz w:val="22"/>
          <w:szCs w:val="20"/>
        </w:rPr>
        <w:t>gico, t</w:t>
      </w:r>
      <w:r w:rsidR="006F0801" w:rsidRPr="009F2A86">
        <w:rPr>
          <w:sz w:val="22"/>
          <w:szCs w:val="20"/>
        </w:rPr>
        <w:t>é</w:t>
      </w:r>
      <w:r w:rsidR="00D8667B" w:rsidRPr="009F2A86">
        <w:rPr>
          <w:sz w:val="22"/>
          <w:szCs w:val="20"/>
        </w:rPr>
        <w:t>cnico, y no investigativo</w:t>
      </w:r>
      <w:r w:rsidR="00BC45B6" w:rsidRPr="009F2A86">
        <w:rPr>
          <w:sz w:val="22"/>
          <w:szCs w:val="20"/>
        </w:rPr>
        <w:t>, no anal</w:t>
      </w:r>
      <w:r w:rsidR="006F0801" w:rsidRPr="009F2A86">
        <w:rPr>
          <w:sz w:val="22"/>
          <w:szCs w:val="20"/>
        </w:rPr>
        <w:t>í</w:t>
      </w:r>
      <w:r w:rsidR="00BC45B6" w:rsidRPr="009F2A86">
        <w:rPr>
          <w:sz w:val="22"/>
          <w:szCs w:val="20"/>
        </w:rPr>
        <w:t>tico</w:t>
      </w:r>
      <w:r w:rsidR="006F0801" w:rsidRPr="009F2A86">
        <w:rPr>
          <w:sz w:val="22"/>
          <w:szCs w:val="20"/>
        </w:rPr>
        <w:t xml:space="preserve"> (h</w:t>
      </w:r>
      <w:r w:rsidR="00D8667B" w:rsidRPr="009F2A86">
        <w:rPr>
          <w:sz w:val="22"/>
          <w:szCs w:val="20"/>
        </w:rPr>
        <w:t xml:space="preserve">ay que ver bien lo verbos en el </w:t>
      </w:r>
      <w:r w:rsidR="006F0801" w:rsidRPr="009F2A86">
        <w:rPr>
          <w:sz w:val="22"/>
          <w:szCs w:val="20"/>
        </w:rPr>
        <w:t>“</w:t>
      </w:r>
      <w:r w:rsidR="00D8667B" w:rsidRPr="009F2A86">
        <w:rPr>
          <w:sz w:val="22"/>
          <w:szCs w:val="20"/>
        </w:rPr>
        <w:t>Antrag</w:t>
      </w:r>
      <w:r w:rsidR="006F0801" w:rsidRPr="009F2A86">
        <w:rPr>
          <w:sz w:val="22"/>
          <w:szCs w:val="20"/>
        </w:rPr>
        <w:t>”</w:t>
      </w:r>
      <w:r w:rsidR="00D8667B" w:rsidRPr="009F2A86">
        <w:rPr>
          <w:sz w:val="22"/>
          <w:szCs w:val="20"/>
        </w:rPr>
        <w:t xml:space="preserve"> despu</w:t>
      </w:r>
      <w:r w:rsidR="006F0801" w:rsidRPr="009F2A86">
        <w:rPr>
          <w:sz w:val="22"/>
          <w:szCs w:val="20"/>
        </w:rPr>
        <w:t>é</w:t>
      </w:r>
      <w:r w:rsidR="00D8667B" w:rsidRPr="009F2A86">
        <w:rPr>
          <w:sz w:val="22"/>
          <w:szCs w:val="20"/>
        </w:rPr>
        <w:t xml:space="preserve">s. Ellos </w:t>
      </w:r>
      <w:r w:rsidR="006F0801" w:rsidRPr="009F2A86">
        <w:rPr>
          <w:sz w:val="22"/>
          <w:szCs w:val="20"/>
        </w:rPr>
        <w:t>“</w:t>
      </w:r>
      <w:r w:rsidR="00D8667B" w:rsidRPr="009F2A86">
        <w:rPr>
          <w:sz w:val="22"/>
          <w:szCs w:val="20"/>
        </w:rPr>
        <w:t>producen los datos, pero nosotros los discutimos, evaluamos, anal</w:t>
      </w:r>
      <w:r w:rsidR="006F0801" w:rsidRPr="009F2A86">
        <w:rPr>
          <w:sz w:val="22"/>
          <w:szCs w:val="20"/>
        </w:rPr>
        <w:t xml:space="preserve">isamos..”) + </w:t>
      </w:r>
      <w:r w:rsidR="00D8667B" w:rsidRPr="009F2A86">
        <w:rPr>
          <w:sz w:val="22"/>
          <w:szCs w:val="20"/>
        </w:rPr>
        <w:t xml:space="preserve">coloquio digital para presentar datos; para </w:t>
      </w:r>
      <w:r w:rsidR="006F0801" w:rsidRPr="009F2A86">
        <w:rPr>
          <w:sz w:val="22"/>
          <w:szCs w:val="20"/>
        </w:rPr>
        <w:t>es</w:t>
      </w:r>
      <w:r w:rsidR="00D8667B" w:rsidRPr="009F2A86">
        <w:rPr>
          <w:sz w:val="22"/>
          <w:szCs w:val="20"/>
        </w:rPr>
        <w:t>cuchar los resultados, discutir; involucrar</w:t>
      </w:r>
      <w:r w:rsidR="006F0801" w:rsidRPr="009F2A86">
        <w:rPr>
          <w:sz w:val="22"/>
          <w:szCs w:val="20"/>
        </w:rPr>
        <w:t>í</w:t>
      </w:r>
      <w:r w:rsidR="00D8667B" w:rsidRPr="009F2A86">
        <w:rPr>
          <w:sz w:val="22"/>
          <w:szCs w:val="20"/>
        </w:rPr>
        <w:t>anos como investigadores; para presentar argumentos / borrador de texto</w:t>
      </w:r>
    </w:p>
    <w:p w14:paraId="06CAF83D" w14:textId="77777777" w:rsidR="006F0801" w:rsidRPr="009F2A86" w:rsidRDefault="006F0801" w:rsidP="00CA42BD">
      <w:pPr>
        <w:pStyle w:val="Listenabsatz"/>
        <w:tabs>
          <w:tab w:val="left" w:pos="2160"/>
        </w:tabs>
        <w:spacing w:line="276" w:lineRule="auto"/>
        <w:ind w:left="1276"/>
        <w:jc w:val="left"/>
        <w:rPr>
          <w:sz w:val="22"/>
          <w:szCs w:val="20"/>
        </w:rPr>
      </w:pPr>
      <w:r w:rsidRPr="009F2A86">
        <w:rPr>
          <w:sz w:val="22"/>
          <w:szCs w:val="20"/>
        </w:rPr>
        <w:sym w:font="Wingdings" w:char="F0E0"/>
      </w:r>
      <w:r w:rsidR="00BC45B6" w:rsidRPr="009F2A86">
        <w:rPr>
          <w:sz w:val="22"/>
          <w:szCs w:val="20"/>
        </w:rPr>
        <w:t xml:space="preserve"> hasta ahora producto para TDR (</w:t>
      </w:r>
      <w:r w:rsidRPr="009F2A86">
        <w:rPr>
          <w:sz w:val="22"/>
          <w:szCs w:val="20"/>
        </w:rPr>
        <w:t>“</w:t>
      </w:r>
      <w:r w:rsidR="00BC45B6" w:rsidRPr="009F2A86">
        <w:rPr>
          <w:sz w:val="22"/>
          <w:szCs w:val="20"/>
        </w:rPr>
        <w:t>orden de trabajo</w:t>
      </w:r>
      <w:r w:rsidRPr="009F2A86">
        <w:rPr>
          <w:sz w:val="22"/>
          <w:szCs w:val="20"/>
        </w:rPr>
        <w:t>”</w:t>
      </w:r>
      <w:r w:rsidR="00BC45B6" w:rsidRPr="009F2A86">
        <w:rPr>
          <w:sz w:val="22"/>
          <w:szCs w:val="20"/>
        </w:rPr>
        <w:t xml:space="preserve">, </w:t>
      </w:r>
      <w:r w:rsidRPr="009F2A86">
        <w:rPr>
          <w:sz w:val="22"/>
          <w:szCs w:val="20"/>
        </w:rPr>
        <w:t>“</w:t>
      </w:r>
      <w:r w:rsidR="00BC45B6" w:rsidRPr="009F2A86">
        <w:rPr>
          <w:sz w:val="22"/>
          <w:szCs w:val="20"/>
        </w:rPr>
        <w:t>termino de referencia</w:t>
      </w:r>
      <w:r w:rsidRPr="009F2A86">
        <w:rPr>
          <w:sz w:val="22"/>
          <w:szCs w:val="20"/>
        </w:rPr>
        <w:t>”</w:t>
      </w:r>
      <w:r w:rsidR="00BC45B6" w:rsidRPr="009F2A86">
        <w:rPr>
          <w:sz w:val="22"/>
          <w:szCs w:val="20"/>
        </w:rPr>
        <w:t>), para que producto que</w:t>
      </w:r>
      <w:r w:rsidRPr="009F2A86">
        <w:rPr>
          <w:sz w:val="22"/>
          <w:szCs w:val="20"/>
        </w:rPr>
        <w:t>de</w:t>
      </w:r>
      <w:r w:rsidR="00BC45B6" w:rsidRPr="009F2A86">
        <w:rPr>
          <w:sz w:val="22"/>
          <w:szCs w:val="20"/>
        </w:rPr>
        <w:t xml:space="preserve"> bien clar</w:t>
      </w:r>
      <w:r w:rsidRPr="009F2A86">
        <w:rPr>
          <w:sz w:val="22"/>
          <w:szCs w:val="20"/>
        </w:rPr>
        <w:t>o</w:t>
      </w:r>
    </w:p>
    <w:p w14:paraId="6D1021C6" w14:textId="77777777" w:rsidR="006F0801" w:rsidRPr="009F2A86" w:rsidRDefault="006F0801" w:rsidP="00CA42BD">
      <w:pPr>
        <w:pStyle w:val="Listenabsatz"/>
        <w:numPr>
          <w:ilvl w:val="1"/>
          <w:numId w:val="12"/>
        </w:numPr>
        <w:tabs>
          <w:tab w:val="left" w:pos="2160"/>
        </w:tabs>
        <w:spacing w:line="276" w:lineRule="auto"/>
        <w:ind w:left="1276"/>
        <w:jc w:val="left"/>
        <w:rPr>
          <w:sz w:val="22"/>
          <w:szCs w:val="20"/>
        </w:rPr>
      </w:pPr>
      <w:r w:rsidRPr="009F2A86">
        <w:rPr>
          <w:sz w:val="22"/>
          <w:szCs w:val="20"/>
        </w:rPr>
        <w:t xml:space="preserve">Idea adicional: </w:t>
      </w:r>
      <w:r w:rsidR="00BC45B6" w:rsidRPr="009F2A86">
        <w:rPr>
          <w:sz w:val="22"/>
          <w:szCs w:val="20"/>
        </w:rPr>
        <w:t>contrato a tercero para evaluaci</w:t>
      </w:r>
      <w:r w:rsidRPr="009F2A86">
        <w:rPr>
          <w:sz w:val="22"/>
          <w:szCs w:val="20"/>
        </w:rPr>
        <w:t>ó</w:t>
      </w:r>
      <w:r w:rsidR="00BC45B6" w:rsidRPr="009F2A86">
        <w:rPr>
          <w:sz w:val="22"/>
          <w:szCs w:val="20"/>
        </w:rPr>
        <w:t>n del proyecto de un scientista que conoce ese tipo de proyecto al final de segundo o principio del tercer a</w:t>
      </w:r>
      <w:r w:rsidRPr="009F2A86">
        <w:rPr>
          <w:sz w:val="22"/>
          <w:szCs w:val="20"/>
        </w:rPr>
        <w:t>ñ</w:t>
      </w:r>
      <w:r w:rsidR="00BC45B6" w:rsidRPr="009F2A86">
        <w:rPr>
          <w:sz w:val="22"/>
          <w:szCs w:val="20"/>
        </w:rPr>
        <w:t>o</w:t>
      </w:r>
      <w:r w:rsidRPr="009F2A86">
        <w:rPr>
          <w:sz w:val="22"/>
          <w:szCs w:val="20"/>
        </w:rPr>
        <w:t xml:space="preserve"> (a</w:t>
      </w:r>
      <w:r w:rsidR="00BC45B6" w:rsidRPr="009F2A86">
        <w:rPr>
          <w:sz w:val="22"/>
          <w:szCs w:val="20"/>
        </w:rPr>
        <w:t>ntes de pedir la renovaci</w:t>
      </w:r>
      <w:r w:rsidRPr="009F2A86">
        <w:rPr>
          <w:sz w:val="22"/>
          <w:szCs w:val="20"/>
        </w:rPr>
        <w:t>ón)</w:t>
      </w:r>
    </w:p>
    <w:p w14:paraId="3EC51405" w14:textId="655F822D" w:rsidR="009F2A86" w:rsidRPr="00CA42BD" w:rsidRDefault="00CA42BD" w:rsidP="00CA42BD">
      <w:pPr>
        <w:pStyle w:val="Listenabsatz"/>
        <w:numPr>
          <w:ilvl w:val="0"/>
          <w:numId w:val="14"/>
        </w:numPr>
        <w:tabs>
          <w:tab w:val="left" w:pos="2160"/>
        </w:tabs>
        <w:spacing w:line="276" w:lineRule="auto"/>
        <w:jc w:val="left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Además</w:t>
      </w:r>
      <w:r w:rsidR="009F2A86" w:rsidRPr="00CA42BD">
        <w:rPr>
          <w:b/>
          <w:bCs/>
          <w:sz w:val="22"/>
          <w:szCs w:val="20"/>
        </w:rPr>
        <w:t>:</w:t>
      </w:r>
    </w:p>
    <w:p w14:paraId="21DB3289" w14:textId="77777777" w:rsidR="009F2A86" w:rsidRPr="009F2A86" w:rsidRDefault="00A24BE7" w:rsidP="00272A64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 w:rsidRPr="009F2A86">
        <w:rPr>
          <w:sz w:val="22"/>
          <w:szCs w:val="20"/>
        </w:rPr>
        <w:t>Servicio a terceros tienen que ser de afuera, no puede ser alguien de nosotros</w:t>
      </w:r>
    </w:p>
    <w:p w14:paraId="37887CB2" w14:textId="3BD7B086" w:rsidR="00A24BE7" w:rsidRPr="009F2A86" w:rsidRDefault="00A24BE7" w:rsidP="00272A64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 w:rsidRPr="009F2A86">
        <w:rPr>
          <w:sz w:val="22"/>
          <w:szCs w:val="20"/>
        </w:rPr>
        <w:t xml:space="preserve">Abogado para convenio? </w:t>
      </w:r>
      <w:r w:rsidR="009F2A86" w:rsidRPr="009F2A86">
        <w:rPr>
          <w:sz w:val="22"/>
          <w:szCs w:val="20"/>
        </w:rPr>
        <w:sym w:font="Wingdings" w:char="F0E0"/>
      </w:r>
      <w:r w:rsidR="009F2A86" w:rsidRPr="009F2A86">
        <w:rPr>
          <w:sz w:val="22"/>
          <w:szCs w:val="20"/>
        </w:rPr>
        <w:t xml:space="preserve"> </w:t>
      </w:r>
      <w:r w:rsidRPr="009F2A86">
        <w:rPr>
          <w:sz w:val="22"/>
          <w:szCs w:val="20"/>
        </w:rPr>
        <w:t>No se necesita en alemania porque en la universidad ya hay departamiento para eso. Pero aun así nosotros tenemos que escribir el borrador. N</w:t>
      </w:r>
      <w:r w:rsidR="00B51D1D">
        <w:rPr>
          <w:sz w:val="22"/>
          <w:szCs w:val="20"/>
        </w:rPr>
        <w:t>o</w:t>
      </w:r>
      <w:r w:rsidRPr="009F2A86">
        <w:rPr>
          <w:sz w:val="22"/>
          <w:szCs w:val="20"/>
        </w:rPr>
        <w:t xml:space="preserve"> creo que sea necesario en argentin</w:t>
      </w:r>
      <w:r w:rsidR="009F2A86" w:rsidRPr="009F2A86">
        <w:rPr>
          <w:sz w:val="22"/>
          <w:szCs w:val="20"/>
        </w:rPr>
        <w:t>a</w:t>
      </w:r>
      <w:r w:rsidRPr="009F2A86">
        <w:rPr>
          <w:sz w:val="22"/>
          <w:szCs w:val="20"/>
        </w:rPr>
        <w:t>, si tambien hay alguien que se puede consultar; Vero tiene experiencia de Kassel</w:t>
      </w:r>
    </w:p>
    <w:p w14:paraId="6840A7AA" w14:textId="65A6AE5B" w:rsidR="009F2A86" w:rsidRDefault="009F2A86" w:rsidP="009F2A86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 w:rsidRPr="009F2A86">
        <w:rPr>
          <w:sz w:val="22"/>
          <w:szCs w:val="20"/>
        </w:rPr>
        <w:t>Por favor hacer los calculos en Euros y hacerlos usando la web OANDA. Esta es la que usa la Uni Jena</w:t>
      </w:r>
    </w:p>
    <w:p w14:paraId="647A4556" w14:textId="77777777" w:rsidR="00CA42BD" w:rsidRPr="009F2A86" w:rsidRDefault="00CA42BD" w:rsidP="00CA42BD">
      <w:pPr>
        <w:pStyle w:val="Listenabsatz"/>
        <w:tabs>
          <w:tab w:val="left" w:pos="2160"/>
        </w:tabs>
        <w:spacing w:line="276" w:lineRule="auto"/>
        <w:jc w:val="left"/>
        <w:rPr>
          <w:sz w:val="22"/>
          <w:szCs w:val="20"/>
        </w:rPr>
      </w:pPr>
    </w:p>
    <w:p w14:paraId="0CB374DB" w14:textId="75AFD544" w:rsidR="009F2A86" w:rsidRPr="00CA42BD" w:rsidRDefault="009F2A86" w:rsidP="00CA42BD">
      <w:pPr>
        <w:pStyle w:val="Listenabsatz"/>
        <w:numPr>
          <w:ilvl w:val="0"/>
          <w:numId w:val="14"/>
        </w:numPr>
        <w:tabs>
          <w:tab w:val="left" w:pos="2160"/>
        </w:tabs>
        <w:spacing w:line="276" w:lineRule="auto"/>
        <w:jc w:val="left"/>
        <w:rPr>
          <w:b/>
          <w:bCs/>
          <w:sz w:val="22"/>
          <w:szCs w:val="20"/>
        </w:rPr>
      </w:pPr>
      <w:r w:rsidRPr="00CA42BD">
        <w:rPr>
          <w:b/>
          <w:bCs/>
          <w:sz w:val="22"/>
          <w:szCs w:val="20"/>
        </w:rPr>
        <w:t>Próximo encuentro híbrido:</w:t>
      </w:r>
    </w:p>
    <w:p w14:paraId="1FD8F3E2" w14:textId="11917E52" w:rsidR="00A24BE7" w:rsidRPr="00803C08" w:rsidRDefault="009F2A86" w:rsidP="00272A64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i/>
          <w:iCs/>
          <w:sz w:val="22"/>
          <w:szCs w:val="20"/>
        </w:rPr>
      </w:pPr>
      <w:r w:rsidRPr="00CA42BD">
        <w:rPr>
          <w:i/>
          <w:iCs/>
          <w:sz w:val="22"/>
          <w:szCs w:val="20"/>
        </w:rPr>
        <w:t>10 de Septiembre, CEUR, a las 11:30 (Alemania: 16:30h)</w:t>
      </w:r>
    </w:p>
    <w:sectPr w:rsidR="00A24BE7" w:rsidRPr="00803C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nne Tittor" w:date="2024-08-30T14:48:00Z" w:initials="AT">
    <w:p w14:paraId="0D0B7706" w14:textId="14F00DE5" w:rsidR="00721F74" w:rsidRDefault="00721F74">
      <w:pPr>
        <w:pStyle w:val="Kommentartext"/>
      </w:pPr>
      <w:r>
        <w:rPr>
          <w:rStyle w:val="Kommentarzeichen"/>
        </w:rPr>
        <w:annotationRef/>
      </w:r>
      <w:r>
        <w:t xml:space="preserve">Eso sería la segunda opcion, porque en la primera solo significa mas trabajo para el mismo dinero, no? </w:t>
      </w:r>
    </w:p>
  </w:comment>
  <w:comment w:id="2" w:author="Anne Tittor" w:date="2024-08-30T14:50:00Z" w:initials="AT">
    <w:p w14:paraId="71D422D8" w14:textId="2ABCD65E" w:rsidR="00721F74" w:rsidRDefault="00721F74">
      <w:pPr>
        <w:pStyle w:val="Kommentartext"/>
      </w:pPr>
      <w:r>
        <w:rPr>
          <w:rStyle w:val="Kommentarzeichen"/>
        </w:rPr>
        <w:annotationRef/>
      </w:r>
      <w:r>
        <w:t>Comentario tarde mio: Secretaria no; el BMBF solo financia personal cientifico... necesitamos llamarlo con nombres cientificos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D0B7706" w15:done="0"/>
  <w15:commentEx w15:paraId="71D422D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0B7706" w16cid:durableId="2A7C5A59"/>
  <w16cid:commentId w16cid:paraId="71D422D8" w16cid:durableId="2A7C5AD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5694E"/>
    <w:multiLevelType w:val="hybridMultilevel"/>
    <w:tmpl w:val="25488A40"/>
    <w:lvl w:ilvl="0" w:tplc="1C207BCE">
      <w:start w:val="7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E6F8B"/>
    <w:multiLevelType w:val="hybridMultilevel"/>
    <w:tmpl w:val="A83A3D8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4C5F7D"/>
    <w:multiLevelType w:val="hybridMultilevel"/>
    <w:tmpl w:val="7DC46F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A3CE61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D87D09"/>
    <w:multiLevelType w:val="hybridMultilevel"/>
    <w:tmpl w:val="BCB64B24"/>
    <w:lvl w:ilvl="0" w:tplc="F0E6591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5E52D80"/>
    <w:multiLevelType w:val="hybridMultilevel"/>
    <w:tmpl w:val="FF26E24A"/>
    <w:lvl w:ilvl="0" w:tplc="659EF5B0">
      <w:numFmt w:val="bullet"/>
      <w:lvlText w:val="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EA19B9"/>
    <w:multiLevelType w:val="hybridMultilevel"/>
    <w:tmpl w:val="F74CB9E0"/>
    <w:lvl w:ilvl="0" w:tplc="98987F6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BB2A89"/>
    <w:multiLevelType w:val="hybridMultilevel"/>
    <w:tmpl w:val="65F6F30C"/>
    <w:lvl w:ilvl="0" w:tplc="0C2A1D24">
      <w:numFmt w:val="bullet"/>
      <w:lvlText w:val="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813D6E"/>
    <w:multiLevelType w:val="hybridMultilevel"/>
    <w:tmpl w:val="8FBA775A"/>
    <w:lvl w:ilvl="0" w:tplc="5186DC56">
      <w:start w:val="4"/>
      <w:numFmt w:val="bullet"/>
      <w:lvlText w:val=""/>
      <w:lvlJc w:val="left"/>
      <w:pPr>
        <w:ind w:left="1276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8" w15:restartNumberingAfterBreak="0">
    <w:nsid w:val="2A037D78"/>
    <w:multiLevelType w:val="hybridMultilevel"/>
    <w:tmpl w:val="0CF696A6"/>
    <w:lvl w:ilvl="0" w:tplc="8D34A2B8">
      <w:start w:val="4"/>
      <w:numFmt w:val="bullet"/>
      <w:lvlText w:val=""/>
      <w:lvlJc w:val="left"/>
      <w:pPr>
        <w:ind w:left="1276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9" w15:restartNumberingAfterBreak="0">
    <w:nsid w:val="39D558B3"/>
    <w:multiLevelType w:val="hybridMultilevel"/>
    <w:tmpl w:val="F5D0D348"/>
    <w:lvl w:ilvl="0" w:tplc="9C12D5C8">
      <w:start w:val="4"/>
      <w:numFmt w:val="bullet"/>
      <w:lvlText w:val=""/>
      <w:lvlJc w:val="left"/>
      <w:pPr>
        <w:ind w:left="1276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0" w15:restartNumberingAfterBreak="0">
    <w:nsid w:val="3DE41632"/>
    <w:multiLevelType w:val="hybridMultilevel"/>
    <w:tmpl w:val="47AA9714"/>
    <w:lvl w:ilvl="0" w:tplc="835C09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33201"/>
    <w:multiLevelType w:val="hybridMultilevel"/>
    <w:tmpl w:val="197299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F519B"/>
    <w:multiLevelType w:val="hybridMultilevel"/>
    <w:tmpl w:val="BAD64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2567C"/>
    <w:multiLevelType w:val="hybridMultilevel"/>
    <w:tmpl w:val="0308A9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A02A9"/>
    <w:multiLevelType w:val="hybridMultilevel"/>
    <w:tmpl w:val="DD48C538"/>
    <w:lvl w:ilvl="0" w:tplc="C1821A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F6638"/>
    <w:multiLevelType w:val="hybridMultilevel"/>
    <w:tmpl w:val="1D882AE8"/>
    <w:lvl w:ilvl="0" w:tplc="8F88F6DC">
      <w:start w:val="4"/>
      <w:numFmt w:val="bullet"/>
      <w:lvlText w:val=""/>
      <w:lvlJc w:val="left"/>
      <w:pPr>
        <w:ind w:left="1276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6" w15:restartNumberingAfterBreak="0">
    <w:nsid w:val="725E5FF2"/>
    <w:multiLevelType w:val="hybridMultilevel"/>
    <w:tmpl w:val="43F465FA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17575"/>
    <w:multiLevelType w:val="hybridMultilevel"/>
    <w:tmpl w:val="922AF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F71A3"/>
    <w:multiLevelType w:val="hybridMultilevel"/>
    <w:tmpl w:val="81AC2432"/>
    <w:lvl w:ilvl="0" w:tplc="C1821A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4"/>
  </w:num>
  <w:num w:numId="4">
    <w:abstractNumId w:val="6"/>
  </w:num>
  <w:num w:numId="5">
    <w:abstractNumId w:val="18"/>
  </w:num>
  <w:num w:numId="6">
    <w:abstractNumId w:val="13"/>
  </w:num>
  <w:num w:numId="7">
    <w:abstractNumId w:val="5"/>
  </w:num>
  <w:num w:numId="8">
    <w:abstractNumId w:val="14"/>
  </w:num>
  <w:num w:numId="9">
    <w:abstractNumId w:val="16"/>
  </w:num>
  <w:num w:numId="10">
    <w:abstractNumId w:val="2"/>
  </w:num>
  <w:num w:numId="11">
    <w:abstractNumId w:val="11"/>
  </w:num>
  <w:num w:numId="12">
    <w:abstractNumId w:val="10"/>
  </w:num>
  <w:num w:numId="13">
    <w:abstractNumId w:val="3"/>
  </w:num>
  <w:num w:numId="14">
    <w:abstractNumId w:val="1"/>
  </w:num>
  <w:num w:numId="15">
    <w:abstractNumId w:val="9"/>
  </w:num>
  <w:num w:numId="16">
    <w:abstractNumId w:val="15"/>
  </w:num>
  <w:num w:numId="17">
    <w:abstractNumId w:val="8"/>
  </w:num>
  <w:num w:numId="18">
    <w:abstractNumId w:val="7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e Tittor">
    <w15:presenceInfo w15:providerId="AD" w15:userId="S-1-5-21-866499592-3592028529-3545064460-94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17"/>
    <w:rsid w:val="000C5EAC"/>
    <w:rsid w:val="00150DA7"/>
    <w:rsid w:val="001E1B0F"/>
    <w:rsid w:val="002000BE"/>
    <w:rsid w:val="00200A8B"/>
    <w:rsid w:val="002540DA"/>
    <w:rsid w:val="00272A64"/>
    <w:rsid w:val="002802BB"/>
    <w:rsid w:val="002860B2"/>
    <w:rsid w:val="003067C2"/>
    <w:rsid w:val="0032613F"/>
    <w:rsid w:val="003E3D37"/>
    <w:rsid w:val="003F7058"/>
    <w:rsid w:val="00432F29"/>
    <w:rsid w:val="0045017C"/>
    <w:rsid w:val="005F763A"/>
    <w:rsid w:val="0067736B"/>
    <w:rsid w:val="006920F8"/>
    <w:rsid w:val="006F0801"/>
    <w:rsid w:val="00721F74"/>
    <w:rsid w:val="00731E6C"/>
    <w:rsid w:val="00740275"/>
    <w:rsid w:val="007B7C05"/>
    <w:rsid w:val="007C479C"/>
    <w:rsid w:val="00803C08"/>
    <w:rsid w:val="008258D3"/>
    <w:rsid w:val="00830CF6"/>
    <w:rsid w:val="008419D6"/>
    <w:rsid w:val="008B1FC1"/>
    <w:rsid w:val="00902717"/>
    <w:rsid w:val="0094320A"/>
    <w:rsid w:val="009F2A86"/>
    <w:rsid w:val="00A24BE7"/>
    <w:rsid w:val="00AC78DA"/>
    <w:rsid w:val="00B041D3"/>
    <w:rsid w:val="00B369D6"/>
    <w:rsid w:val="00B45A09"/>
    <w:rsid w:val="00B51D1D"/>
    <w:rsid w:val="00BC45B6"/>
    <w:rsid w:val="00C3079A"/>
    <w:rsid w:val="00C45699"/>
    <w:rsid w:val="00C46042"/>
    <w:rsid w:val="00CA42BD"/>
    <w:rsid w:val="00D37721"/>
    <w:rsid w:val="00D467EB"/>
    <w:rsid w:val="00D8667B"/>
    <w:rsid w:val="00E562B9"/>
    <w:rsid w:val="00F527AE"/>
    <w:rsid w:val="00FA0EB1"/>
    <w:rsid w:val="00FE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60DA"/>
  <w15:chartTrackingRefBased/>
  <w15:docId w15:val="{A456BD2C-A064-41E8-BD33-61623D76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02717"/>
    <w:pPr>
      <w:spacing w:line="360" w:lineRule="auto"/>
      <w:jc w:val="both"/>
    </w:pPr>
    <w:rPr>
      <w:rFonts w:ascii="Times New Roman" w:hAnsi="Times New Roman"/>
      <w:sz w:val="24"/>
      <w:lang w:val="es-E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562B9"/>
    <w:pPr>
      <w:keepNext/>
      <w:keepLines/>
      <w:spacing w:before="120" w:after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562B9"/>
    <w:pPr>
      <w:keepNext/>
      <w:keepLines/>
      <w:spacing w:before="40" w:after="0" w:line="480" w:lineRule="auto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562B9"/>
    <w:pPr>
      <w:keepNext/>
      <w:keepLines/>
      <w:spacing w:before="240" w:after="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562B9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027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0271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0271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0271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0271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562B9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562B9"/>
    <w:rPr>
      <w:rFonts w:ascii="Times New Roman" w:eastAsiaTheme="majorEastAsia" w:hAnsi="Times New Roman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562B9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62B9"/>
    <w:rPr>
      <w:rFonts w:ascii="Times New Roman" w:eastAsiaTheme="majorEastAsia" w:hAnsi="Times New Roman" w:cstheme="majorBidi"/>
      <w:i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02717"/>
    <w:rPr>
      <w:rFonts w:eastAsiaTheme="majorEastAsia" w:cstheme="majorBidi"/>
      <w:color w:val="2F5496" w:themeColor="accent1" w:themeShade="BF"/>
      <w:sz w:val="24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02717"/>
    <w:rPr>
      <w:rFonts w:eastAsiaTheme="majorEastAsia" w:cstheme="majorBidi"/>
      <w:i/>
      <w:iCs/>
      <w:color w:val="595959" w:themeColor="text1" w:themeTint="A6"/>
      <w:sz w:val="24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02717"/>
    <w:rPr>
      <w:rFonts w:eastAsiaTheme="majorEastAsia" w:cstheme="majorBidi"/>
      <w:color w:val="595959" w:themeColor="text1" w:themeTint="A6"/>
      <w:sz w:val="24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02717"/>
    <w:rPr>
      <w:rFonts w:eastAsiaTheme="majorEastAsia" w:cstheme="majorBidi"/>
      <w:i/>
      <w:iCs/>
      <w:color w:val="272727" w:themeColor="text1" w:themeTint="D8"/>
      <w:sz w:val="24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02717"/>
    <w:rPr>
      <w:rFonts w:eastAsiaTheme="majorEastAsia" w:cstheme="majorBidi"/>
      <w:color w:val="272727" w:themeColor="text1" w:themeTint="D8"/>
      <w:sz w:val="24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9027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0271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0271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02717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902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02717"/>
    <w:rPr>
      <w:rFonts w:ascii="Times New Roman" w:hAnsi="Times New Roman"/>
      <w:i/>
      <w:iCs/>
      <w:color w:val="404040" w:themeColor="text1" w:themeTint="BF"/>
      <w:sz w:val="24"/>
      <w:lang w:val="en-US"/>
    </w:rPr>
  </w:style>
  <w:style w:type="paragraph" w:styleId="Listenabsatz">
    <w:name w:val="List Paragraph"/>
    <w:basedOn w:val="Standard"/>
    <w:uiPriority w:val="34"/>
    <w:qFormat/>
    <w:rsid w:val="0090271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0271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02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02717"/>
    <w:rPr>
      <w:rFonts w:ascii="Times New Roman" w:hAnsi="Times New Roman"/>
      <w:i/>
      <w:iCs/>
      <w:color w:val="2F5496" w:themeColor="accent1" w:themeShade="BF"/>
      <w:sz w:val="24"/>
      <w:lang w:val="en-US"/>
    </w:rPr>
  </w:style>
  <w:style w:type="character" w:styleId="IntensiverVerweis">
    <w:name w:val="Intense Reference"/>
    <w:basedOn w:val="Absatz-Standardschriftart"/>
    <w:uiPriority w:val="32"/>
    <w:qFormat/>
    <w:rsid w:val="00902717"/>
    <w:rPr>
      <w:b/>
      <w:bCs/>
      <w:smallCaps/>
      <w:color w:val="2F5496" w:themeColor="accent1" w:themeShade="BF"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21F7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1F7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1F74"/>
    <w:rPr>
      <w:rFonts w:ascii="Times New Roman" w:hAnsi="Times New Roman"/>
      <w:sz w:val="20"/>
      <w:szCs w:val="20"/>
      <w:lang w:val="es-E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1F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1F74"/>
    <w:rPr>
      <w:rFonts w:ascii="Times New Roman" w:hAnsi="Times New Roman"/>
      <w:b/>
      <w:bCs/>
      <w:sz w:val="20"/>
      <w:szCs w:val="20"/>
      <w:lang w:val="es-E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F74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1106</Words>
  <Characters>8009</Characters>
  <Application>Microsoft Office Word</Application>
  <DocSecurity>0</DocSecurity>
  <Lines>123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 Schlender</dc:creator>
  <cp:keywords/>
  <dc:description/>
  <cp:lastModifiedBy>Anne Tittor</cp:lastModifiedBy>
  <cp:revision>2</cp:revision>
  <dcterms:created xsi:type="dcterms:W3CDTF">2024-08-30T13:02:00Z</dcterms:created>
  <dcterms:modified xsi:type="dcterms:W3CDTF">2024-08-30T13:02:00Z</dcterms:modified>
</cp:coreProperties>
</file>